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904" w:type="dxa"/>
        <w:tblLayout w:type="fixed"/>
        <w:tblLook w:val="04A0" w:firstRow="1" w:lastRow="0" w:firstColumn="1" w:lastColumn="0" w:noHBand="0" w:noVBand="1"/>
      </w:tblPr>
      <w:tblGrid>
        <w:gridCol w:w="334"/>
        <w:gridCol w:w="335"/>
        <w:gridCol w:w="139"/>
        <w:gridCol w:w="198"/>
        <w:gridCol w:w="340"/>
        <w:gridCol w:w="340"/>
        <w:gridCol w:w="340"/>
        <w:gridCol w:w="340"/>
        <w:gridCol w:w="331"/>
        <w:gridCol w:w="9"/>
        <w:gridCol w:w="280"/>
        <w:gridCol w:w="294"/>
        <w:gridCol w:w="258"/>
        <w:gridCol w:w="299"/>
        <w:gridCol w:w="360"/>
        <w:gridCol w:w="6"/>
        <w:gridCol w:w="1196"/>
        <w:gridCol w:w="34"/>
        <w:gridCol w:w="202"/>
        <w:gridCol w:w="741"/>
        <w:gridCol w:w="172"/>
        <w:gridCol w:w="1132"/>
        <w:gridCol w:w="465"/>
        <w:gridCol w:w="938"/>
        <w:gridCol w:w="381"/>
        <w:gridCol w:w="9"/>
        <w:gridCol w:w="742"/>
        <w:gridCol w:w="531"/>
        <w:gridCol w:w="106"/>
        <w:gridCol w:w="52"/>
      </w:tblGrid>
      <w:tr w:rsidR="00F9085A" w:rsidTr="00C45F9E">
        <w:trPr>
          <w:gridAfter w:val="1"/>
          <w:wAfter w:w="52" w:type="dxa"/>
          <w:trHeight w:val="1531"/>
        </w:trPr>
        <w:bookmarkStart w:id="0" w:name="_GoBack" w:displacedByCustomXml="next"/>
        <w:bookmarkEnd w:id="0" w:displacedByCustomXml="next"/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86" w:type="dxa"/>
                <w:gridSpan w:val="11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0CF99984" wp14:editId="5E8303EA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085A" w:rsidRDefault="005C491E" w:rsidP="008D7766">
            <w:pPr>
              <w:jc w:val="center"/>
            </w:pPr>
            <w:sdt>
              <w:sdtPr>
                <w:rPr>
                  <w:rFonts w:cstheme="minorHAnsi"/>
                  <w:color w:val="A6A6A6" w:themeColor="background1" w:themeShade="A6"/>
                  <w:sz w:val="16"/>
                  <w:szCs w:val="16"/>
                </w:rPr>
                <w:id w:val="-1854328386"/>
                <w:temporary/>
                <w:showingPlcHdr/>
              </w:sdtPr>
              <w:sdtEndPr/>
              <w:sdtContent>
                <w:r w:rsidR="00F9085A" w:rsidRPr="00033A23">
                  <w:rPr>
                    <w:rStyle w:val="Textedelespacerserv"/>
                    <w:rFonts w:eastAsia="Calibri"/>
                    <w:color w:val="A6A6A6" w:themeColor="background1" w:themeShade="A6"/>
                    <w:sz w:val="18"/>
                  </w:rPr>
                  <w:t>Code à barres</w:t>
                </w:r>
              </w:sdtContent>
            </w:sdt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17" w:type="dxa"/>
            <w:gridSpan w:val="10"/>
            <w:vMerge w:val="restart"/>
            <w:tcBorders>
              <w:top w:val="nil"/>
              <w:right w:val="nil"/>
            </w:tcBorders>
          </w:tcPr>
          <w:p w:rsidR="00F9085A" w:rsidRDefault="00F9085A"/>
        </w:tc>
      </w:tr>
      <w:tr w:rsidR="00F9085A" w:rsidTr="00626FB5">
        <w:trPr>
          <w:gridAfter w:val="1"/>
          <w:wAfter w:w="52" w:type="dxa"/>
          <w:trHeight w:val="454"/>
        </w:trPr>
        <w:tc>
          <w:tcPr>
            <w:tcW w:w="539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85A" w:rsidRPr="004F172C" w:rsidRDefault="005C491E" w:rsidP="00EE3FAA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5C732E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i</w:t>
                </w:r>
                <w:r w:rsidR="00F9085A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nstallation : </w:t>
                </w:r>
                <w:r w:rsidR="00F9085A" w:rsidRPr="00F9085A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F9085A" w:rsidRDefault="00F9085A"/>
        </w:tc>
        <w:tc>
          <w:tcPr>
            <w:tcW w:w="5217" w:type="dxa"/>
            <w:gridSpan w:val="10"/>
            <w:vMerge/>
            <w:tcBorders>
              <w:bottom w:val="single" w:sz="4" w:space="0" w:color="auto"/>
              <w:right w:val="nil"/>
            </w:tcBorders>
          </w:tcPr>
          <w:p w:rsidR="00F9085A" w:rsidRDefault="00F9085A"/>
        </w:tc>
      </w:tr>
      <w:tr w:rsidR="00F9085A" w:rsidRPr="007E60A7" w:rsidTr="00C45F9E">
        <w:trPr>
          <w:gridAfter w:val="1"/>
          <w:wAfter w:w="52" w:type="dxa"/>
        </w:trPr>
        <w:tc>
          <w:tcPr>
            <w:tcW w:w="539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85A" w:rsidRPr="00BD414C" w:rsidRDefault="00F9085A" w:rsidP="00B77131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BD414C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  <w:r w:rsidR="00BD414C" w:rsidRPr="00BD414C">
              <w:rPr>
                <w:rFonts w:ascii="Franklin Gothic Heavy" w:hAnsi="Franklin Gothic Heavy" w:cs="Calibri"/>
                <w:caps/>
                <w:sz w:val="24"/>
                <w:szCs w:val="24"/>
              </w:rPr>
              <w:t xml:space="preserve"> et médicales</w:t>
            </w:r>
          </w:p>
          <w:bookmarkStart w:id="1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p w:rsidR="00F9085A" w:rsidRPr="000341E3" w:rsidRDefault="00BD414C" w:rsidP="00BD414C">
                <w:pPr>
                  <w:spacing w:before="80"/>
                  <w:jc w:val="center"/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</w:pPr>
                <w:r w:rsidRPr="00BD414C">
                  <w:rPr>
                    <w:rFonts w:ascii="Franklin Gothic Book" w:eastAsia="Calibri" w:hAnsi="Franklin Gothic Book" w:cs="Times New Roman"/>
                    <w:caps/>
                    <w:sz w:val="22"/>
                    <w:szCs w:val="22"/>
                  </w:rPr>
                  <w:t>protocole de sevrage alcoolique chez l’adulte (urgence, soins intensifs et unités de soins</w:t>
                </w:r>
              </w:p>
            </w:sdtContent>
          </w:sdt>
          <w:bookmarkEnd w:id="1" w:displacedByCustomXml="prev"/>
        </w:tc>
        <w:tc>
          <w:tcPr>
            <w:tcW w:w="23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17" w:type="dxa"/>
            <w:gridSpan w:val="10"/>
            <w:vMerge/>
            <w:tcBorders>
              <w:bottom w:val="single" w:sz="4" w:space="0" w:color="auto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5C732E" w:rsidRPr="007E60A7" w:rsidTr="00C45F9E">
        <w:tc>
          <w:tcPr>
            <w:tcW w:w="383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6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:rsidTr="00C45F9E">
        <w:trPr>
          <w:gridBefore w:val="17"/>
          <w:gridAfter w:val="1"/>
          <w:wBefore w:w="5399" w:type="dxa"/>
          <w:wAfter w:w="52" w:type="dxa"/>
          <w:trHeight w:val="58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:rsidTr="00C45F9E">
        <w:trPr>
          <w:gridAfter w:val="12"/>
          <w:wAfter w:w="5471" w:type="dxa"/>
        </w:trPr>
        <w:tc>
          <w:tcPr>
            <w:tcW w:w="1346" w:type="dxa"/>
            <w:gridSpan w:val="5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:rsidTr="00C45F9E">
        <w:trPr>
          <w:gridAfter w:val="2"/>
          <w:wAfter w:w="158" w:type="dxa"/>
          <w:trHeight w:val="170"/>
        </w:trPr>
        <w:tc>
          <w:tcPr>
            <w:tcW w:w="334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5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7" w:type="dxa"/>
            <w:gridSpan w:val="2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</w:p>
        </w:tc>
      </w:tr>
      <w:tr w:rsidR="00900571" w:rsidRPr="007E60A7" w:rsidTr="00A45E8D">
        <w:trPr>
          <w:gridAfter w:val="1"/>
          <w:wAfter w:w="52" w:type="dxa"/>
        </w:trPr>
        <w:tc>
          <w:tcPr>
            <w:tcW w:w="2697" w:type="dxa"/>
            <w:gridSpan w:val="9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55" w:type="dxa"/>
            <w:gridSpan w:val="14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E32330" w:rsidRPr="00460585" w:rsidTr="00A45E8D">
        <w:trPr>
          <w:gridAfter w:val="1"/>
          <w:wAfter w:w="52" w:type="dxa"/>
          <w:trHeight w:val="397"/>
        </w:trPr>
        <w:tc>
          <w:tcPr>
            <w:tcW w:w="10852" w:type="dxa"/>
            <w:gridSpan w:val="29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460585" w:rsidRDefault="00E32330" w:rsidP="00460585">
            <w:pPr>
              <w:spacing w:before="60" w:line="200" w:lineRule="exact"/>
              <w:jc w:val="left"/>
              <w:rPr>
                <w:rFonts w:ascii="Franklin Gothic Book" w:hAnsi="Franklin Gothic Book" w:cstheme="minorHAnsi"/>
                <w:szCs w:val="18"/>
              </w:rPr>
            </w:pPr>
            <w:r w:rsidRPr="00460585">
              <w:rPr>
                <w:rFonts w:ascii="Franklin Gothic Book" w:hAnsi="Franklin Gothic Book" w:cstheme="minorHAnsi"/>
                <w:szCs w:val="18"/>
              </w:rPr>
              <w:t>Si l’ordonnance est débutée avant 14 h, le jour 2 débutera à 0 h 00.</w:t>
            </w:r>
          </w:p>
          <w:p w:rsidR="00E32330" w:rsidRPr="00460585" w:rsidRDefault="00E32330" w:rsidP="00460585">
            <w:pPr>
              <w:spacing w:after="60"/>
              <w:jc w:val="left"/>
              <w:rPr>
                <w:rFonts w:ascii="Franklin Gothic Book" w:hAnsi="Franklin Gothic Book" w:cs="Times New Roman"/>
                <w:b/>
                <w:spacing w:val="-10"/>
                <w:szCs w:val="18"/>
              </w:rPr>
            </w:pPr>
            <w:r w:rsidRPr="00460585">
              <w:rPr>
                <w:rFonts w:ascii="Franklin Gothic Book" w:hAnsi="Franklin Gothic Book" w:cstheme="minorHAnsi"/>
                <w:szCs w:val="18"/>
              </w:rPr>
              <w:t>Si l’ordonnance est débutée après 14 h, le jour 2 débutera à 0 h 00 le surlendemain, donc le jour 1 durera plus de 24 h</w:t>
            </w:r>
            <w:r w:rsidRPr="00460585">
              <w:rPr>
                <w:rFonts w:ascii="Franklin Gothic Book" w:hAnsi="Franklin Gothic Book"/>
                <w:noProof/>
                <w:szCs w:val="18"/>
                <w:lang w:eastAsia="fr-CA"/>
              </w:rPr>
              <w:t xml:space="preserve"> </w:t>
            </w:r>
            <w:r w:rsidRPr="00460585">
              <w:rPr>
                <w:rFonts w:ascii="Franklin Gothic Book" w:hAnsi="Franklin Gothic Book"/>
                <w:noProof/>
                <w:szCs w:val="1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1" layoutInCell="0" allowOverlap="1" wp14:anchorId="695DEB06" wp14:editId="530E31E6">
                      <wp:simplePos x="0" y="0"/>
                      <wp:positionH relativeFrom="column">
                        <wp:posOffset>-1631950</wp:posOffset>
                      </wp:positionH>
                      <wp:positionV relativeFrom="paragraph">
                        <wp:posOffset>2950210</wp:posOffset>
                      </wp:positionV>
                      <wp:extent cx="3037840" cy="381000"/>
                      <wp:effectExtent l="0" t="0" r="508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32330" w:rsidRPr="00626934" w:rsidRDefault="00982945" w:rsidP="00515E93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>OPI-DP-001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-128.5pt;margin-top:232.3pt;width:239.2pt;height:30pt;rotation:-90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YZigIAAHYFAAAOAAAAZHJzL2Uyb0RvYy54bWysVE1v2zAMvQ/YfxB0X52PfmRBnSJr0WFA&#10;0RZrhwK7KbLUGJNETWJiZ79+lGynQbdLh/lgSOTTE/lI8fyitYZtVYg1uJKPj0acKSehqt1zyb89&#10;Xn+YcRZRuEoYcKrkOxX5xeL9u/PGz9UE1mAqFRiRuDhvfMnXiH5eFFGulRXxCLxy5NQQrEDahuei&#10;CqIhdmuKyWh0WjQQKh9AqhjJetU5+SLza60k3mkdFTJTcooN8z/k/yr9i8W5mD8H4de17MMQ/xCF&#10;FbWjS/dUVwIF24T6DypbywARNB5JsAVoXUuVc6BsxqNX2TyshVc5FxIn+r1M8f/RytvtfWB1VfIJ&#10;Z05YKtF3KhSrFEPVomKTJFHj45yQD56w2H6Clko92CMZU+atDpYFIIXHp1QZ+rIglCIjOGm/2+tN&#10;xEyScTqans2OySXJN52N0xm6rejIEqkPET8rsCwtSh6onplVbG8idtABkuAOrmtjck2NY03JT6cn&#10;XRh7D5Ebl7Aqd0dPkxLsEskr3BmVMMZ9VZrUyQkkQ+5LdWkC2wrqKCGlcpilyLyETihNQbzlYI9/&#10;ieoth7s8hpvB4f6wrR2ELNersKsfQ8i6w5PmB3mnJbarti/8Cqod1T2XlmoVvbyuqRo3IuK9CPRa&#10;yEgTAO/opw2Q6tCvOFtD+PU3e8JTE5OXs4ZeX8njz40IijPzxVF7fxwfp77AvDk+OZvQJhx6Voce&#10;t7GXQOUY5+jyMuHRDEsdwD7RoFimW8klnKS7S47D8hK7mUCDRqrlMoPogXqBN+7By0SdqpN67bF9&#10;EsH3DZneyC0M71TMX/Vlh00nHSw3CLrOTZsE7lTthafHndu+H0RpehzuM+plXC5+AwAA//8DAFBL&#10;AwQUAAYACAAAACEAAdDzkeEAAAAKAQAADwAAAGRycy9kb3ducmV2LnhtbEyPQU/CQBSE7yb+h80z&#10;8QZbFpBa+0qIiSEePFBN4Lhtn221+7bpLlD89S4nPU5mMvNNuh5NJ040uNYywmwagSAubdVyjfDx&#10;/jKJQTivudKdZUK4kIN1dnuT6qSyZ97RKfe1CCXsEo3QeN8nUrqyIaPd1PbEwfu0g9E+yKGW1aDP&#10;odx0UkXRgzS65bDQ6J6eGyq/86NB+DKueIx/aLbfbC9GveWH/nVrEe/vxs0TCE+j/wvDFT+gQxaY&#10;CnvkyokOYbJYBXSPoJbLBYhrQikQBcJqPo9BZqn8fyH7BQAA//8DAFBLAQItABQABgAIAAAAIQC2&#10;gziS/gAAAOEBAAATAAAAAAAAAAAAAAAAAAAAAABbQ29udGVudF9UeXBlc10ueG1sUEsBAi0AFAAG&#10;AAgAAAAhADj9If/WAAAAlAEAAAsAAAAAAAAAAAAAAAAALwEAAF9yZWxzLy5yZWxzUEsBAi0AFAAG&#10;AAgAAAAhAJk+1hmKAgAAdgUAAA4AAAAAAAAAAAAAAAAALgIAAGRycy9lMm9Eb2MueG1sUEsBAi0A&#10;FAAGAAgAAAAhAAHQ85HhAAAACgEAAA8AAAAAAAAAAAAAAAAA5AQAAGRycy9kb3ducmV2LnhtbFBL&#10;BQYAAAAABAAEAPMAAADyBQAAAAA=&#10;" o:allowincell="f" filled="f" stroked="f" strokeweight=".5pt">
                      <v:textbox>
                        <w:txbxContent>
                          <w:p w:rsidR="00E32330" w:rsidRPr="00626934" w:rsidRDefault="00982945" w:rsidP="00515E93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>OPI-DP-001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E32330" w:rsidRPr="007E60A7" w:rsidTr="00460585">
        <w:trPr>
          <w:gridAfter w:val="1"/>
          <w:wAfter w:w="52" w:type="dxa"/>
          <w:trHeight w:val="340"/>
        </w:trPr>
        <w:tc>
          <w:tcPr>
            <w:tcW w:w="808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auto"/>
              <w:right w:val="single" w:sz="2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E32330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Sevrage</w:t>
            </w:r>
          </w:p>
        </w:tc>
        <w:tc>
          <w:tcPr>
            <w:tcW w:w="2472" w:type="dxa"/>
            <w:gridSpan w:val="9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4" w:space="0" w:color="auto"/>
              <w:right w:val="single" w:sz="2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E32330" w:rsidRDefault="00E32330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bookmarkEnd w:id="2"/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Léger</w:t>
            </w:r>
          </w:p>
        </w:tc>
        <w:tc>
          <w:tcPr>
            <w:tcW w:w="3096" w:type="dxa"/>
            <w:gridSpan w:val="8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4" w:space="0" w:color="auto"/>
              <w:right w:val="single" w:sz="2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E32330" w:rsidRDefault="00E32330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Modéré</w:t>
            </w:r>
          </w:p>
        </w:tc>
        <w:tc>
          <w:tcPr>
            <w:tcW w:w="3088" w:type="dxa"/>
            <w:gridSpan w:val="5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4" w:space="0" w:color="auto"/>
              <w:right w:val="single" w:sz="2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E32330" w:rsidRDefault="00E32330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Grave</w:t>
            </w:r>
          </w:p>
        </w:tc>
        <w:tc>
          <w:tcPr>
            <w:tcW w:w="1388" w:type="dxa"/>
            <w:gridSpan w:val="4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4" w:space="0" w:color="auto"/>
              <w:right w:val="single" w:sz="18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2330" w:rsidRPr="00E32330" w:rsidRDefault="00E32330" w:rsidP="00757DFF">
            <w:pPr>
              <w:tabs>
                <w:tab w:val="left" w:pos="2444"/>
                <w:tab w:val="left" w:pos="3720"/>
                <w:tab w:val="left" w:pos="7550"/>
              </w:tabs>
              <w:jc w:val="left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pacing w:val="-4"/>
                <w:sz w:val="18"/>
                <w:szCs w:val="18"/>
              </w:rPr>
              <w:t>Très grave</w:t>
            </w:r>
          </w:p>
        </w:tc>
      </w:tr>
      <w:tr w:rsidR="00C45F9E" w:rsidRPr="007E60A7" w:rsidTr="00460585">
        <w:trPr>
          <w:gridAfter w:val="1"/>
          <w:wAfter w:w="52" w:type="dxa"/>
          <w:trHeight w:val="340"/>
        </w:trPr>
        <w:tc>
          <w:tcPr>
            <w:tcW w:w="808" w:type="dxa"/>
            <w:gridSpan w:val="3"/>
            <w:tcBorders>
              <w:top w:val="single" w:sz="4" w:space="0" w:color="auto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F81F84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  <w:vertAlign w:val="superscript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CIWA-Ar</w:t>
            </w:r>
            <w:r w:rsidR="00F81F84">
              <w:rPr>
                <w:rFonts w:ascii="Franklin Gothic Book" w:hAnsi="Franklin Gothic Book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472" w:type="dxa"/>
            <w:gridSpan w:val="9"/>
            <w:tcBorders>
              <w:top w:val="single" w:sz="4" w:space="0" w:color="auto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E32330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moins que 8</w:t>
            </w:r>
          </w:p>
        </w:tc>
        <w:tc>
          <w:tcPr>
            <w:tcW w:w="3096" w:type="dxa"/>
            <w:gridSpan w:val="8"/>
            <w:tcBorders>
              <w:top w:val="single" w:sz="4" w:space="0" w:color="auto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E32330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8 - 15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E32330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16 - 20</w:t>
            </w:r>
          </w:p>
        </w:tc>
        <w:tc>
          <w:tcPr>
            <w:tcW w:w="1388" w:type="dxa"/>
            <w:gridSpan w:val="4"/>
            <w:tcBorders>
              <w:top w:val="single" w:sz="4" w:space="0" w:color="auto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E32330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21 ou plus</w:t>
            </w:r>
          </w:p>
        </w:tc>
      </w:tr>
      <w:tr w:rsidR="00E32330" w:rsidRPr="007E60A7" w:rsidTr="00C45F9E">
        <w:trPr>
          <w:gridAfter w:val="1"/>
          <w:wAfter w:w="52" w:type="dxa"/>
          <w:trHeight w:val="619"/>
        </w:trPr>
        <w:tc>
          <w:tcPr>
            <w:tcW w:w="808" w:type="dxa"/>
            <w:gridSpan w:val="3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Facteurs </w:t>
            </w:r>
          </w:p>
          <w:p w:rsidR="00E32330" w:rsidRPr="00E32330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de risque</w:t>
            </w:r>
          </w:p>
        </w:tc>
        <w:tc>
          <w:tcPr>
            <w:tcW w:w="2472" w:type="dxa"/>
            <w:gridSpan w:val="9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Aucun</w:t>
            </w:r>
          </w:p>
        </w:tc>
        <w:tc>
          <w:tcPr>
            <w:tcW w:w="3096" w:type="dxa"/>
            <w:gridSpan w:val="8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Aucun</w:t>
            </w:r>
          </w:p>
        </w:tc>
        <w:tc>
          <w:tcPr>
            <w:tcW w:w="3088" w:type="dxa"/>
            <w:gridSpan w:val="5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</w:tcPr>
          <w:p w:rsidR="00E32330" w:rsidRPr="00626FB5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/>
              <w:ind w:left="-108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Antécédents de Delirium tremens,</w:t>
            </w:r>
          </w:p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ind w:left="-108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Antécédents de convulsion de sevrage,</w:t>
            </w:r>
          </w:p>
          <w:p w:rsidR="00E32330" w:rsidRPr="00E32330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-108" w:right="-108"/>
              <w:jc w:val="center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fr-FR"/>
              </w:rPr>
              <w:t xml:space="preserve">Consommation plus que 100 g/jour,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>(=10 consommations/jour</w:t>
            </w:r>
            <w:proofErr w:type="gramStart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>)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vertAlign w:val="superscript"/>
                <w:lang w:val="fr-FR"/>
              </w:rPr>
              <w:t>i</w:t>
            </w:r>
            <w:proofErr w:type="gramEnd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trouble lié à l’usage de Gamma-</w:t>
            </w:r>
            <w:proofErr w:type="spellStart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hydroxybutyrate</w:t>
            </w:r>
            <w:proofErr w:type="spellEnd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 xml:space="preserve"> (GHB)</w:t>
            </w:r>
          </w:p>
        </w:tc>
        <w:tc>
          <w:tcPr>
            <w:tcW w:w="1388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E32330" w:rsidRPr="007E60A7" w:rsidTr="0003184B">
        <w:trPr>
          <w:gridAfter w:val="1"/>
          <w:wAfter w:w="52" w:type="dxa"/>
          <w:trHeight w:val="510"/>
        </w:trPr>
        <w:tc>
          <w:tcPr>
            <w:tcW w:w="808" w:type="dxa"/>
            <w:gridSpan w:val="3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C45F9E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ind w:left="-84" w:right="-108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 xml:space="preserve">Prise </w:t>
            </w:r>
            <w:r w:rsid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e</w:t>
            </w: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n charge</w:t>
            </w:r>
          </w:p>
        </w:tc>
        <w:tc>
          <w:tcPr>
            <w:tcW w:w="2472" w:type="dxa"/>
            <w:gridSpan w:val="9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C45F9E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Urgence/Unités de soins</w:t>
            </w:r>
          </w:p>
        </w:tc>
        <w:tc>
          <w:tcPr>
            <w:tcW w:w="3096" w:type="dxa"/>
            <w:gridSpan w:val="8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C45F9E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Urgence/Unités de soins</w:t>
            </w:r>
          </w:p>
        </w:tc>
        <w:tc>
          <w:tcPr>
            <w:tcW w:w="3088" w:type="dxa"/>
            <w:gridSpan w:val="5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C45F9E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Urgence/Unités de soins</w:t>
            </w:r>
          </w:p>
        </w:tc>
        <w:tc>
          <w:tcPr>
            <w:tcW w:w="1388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2330" w:rsidRPr="00C45F9E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ind w:left="-99" w:right="-115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C45F9E">
              <w:rPr>
                <w:rFonts w:ascii="Franklin Gothic Book" w:hAnsi="Franklin Gothic Book" w:cstheme="minorHAnsi"/>
                <w:b/>
                <w:sz w:val="18"/>
                <w:szCs w:val="18"/>
              </w:rPr>
              <w:t>Consultation soins intensifs</w:t>
            </w:r>
          </w:p>
        </w:tc>
      </w:tr>
      <w:tr w:rsidR="00E32330" w:rsidRPr="007E60A7" w:rsidTr="0003184B">
        <w:trPr>
          <w:gridAfter w:val="1"/>
          <w:wAfter w:w="52" w:type="dxa"/>
          <w:trHeight w:val="619"/>
        </w:trPr>
        <w:tc>
          <w:tcPr>
            <w:tcW w:w="10852" w:type="dxa"/>
            <w:gridSpan w:val="29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E32330" w:rsidRPr="00E32330" w:rsidRDefault="00E32330" w:rsidP="00460585">
            <w:pPr>
              <w:tabs>
                <w:tab w:val="center" w:pos="4692"/>
                <w:tab w:val="left" w:pos="7550"/>
              </w:tabs>
              <w:spacing w:before="120" w:after="40"/>
              <w:jc w:val="left"/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  <w:t xml:space="preserve">Choix de molécule             </w:t>
            </w:r>
            <w:r w:rsidRPr="00E32330"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  <w:tab/>
            </w:r>
            <w:r w:rsidRPr="0003184B">
              <w:rPr>
                <w:rFonts w:ascii="Franklin Gothic Book" w:eastAsia="MS Gothic" w:hAnsi="Franklin Gothic Book" w:cs="MS Gothic"/>
                <w:b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184B">
              <w:rPr>
                <w:rFonts w:ascii="Franklin Gothic Book" w:eastAsia="MS Gothic" w:hAnsi="Franklin Gothic Book" w:cs="MS Gothic"/>
                <w:b/>
                <w:rPrChange w:id="3" w:author="Pierre-Luc Ratté" w:date="2022-03-08T10:29:00Z">
                  <w:rPr>
                    <w:rFonts w:ascii="MS Gothic" w:eastAsia="MS Gothic" w:hAnsi="MS Gothic" w:cs="MS Gothic"/>
                  </w:rPr>
                </w:rPrChange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b/>
              </w:rPr>
            </w:r>
            <w:r w:rsidR="005C491E">
              <w:rPr>
                <w:rFonts w:ascii="Franklin Gothic Book" w:eastAsia="MS Gothic" w:hAnsi="Franklin Gothic Book" w:cs="MS Gothic"/>
                <w:b/>
              </w:rPr>
              <w:fldChar w:fldCharType="separate"/>
            </w:r>
            <w:r w:rsidRPr="0003184B">
              <w:rPr>
                <w:rFonts w:ascii="Franklin Gothic Book" w:eastAsia="MS Gothic" w:hAnsi="Franklin Gothic Book" w:cs="MS Gothic"/>
                <w:b/>
              </w:rPr>
              <w:fldChar w:fldCharType="end"/>
            </w:r>
            <w:r w:rsidRPr="0003184B">
              <w:rPr>
                <w:rFonts w:ascii="Franklin Gothic Book" w:eastAsia="MS Gothic" w:hAnsi="Franklin Gothic Book" w:cs="MS Gothic"/>
                <w:b/>
              </w:rPr>
              <w:t xml:space="preserve"> </w:t>
            </w:r>
            <w:proofErr w:type="spellStart"/>
            <w:r w:rsidRPr="0003184B">
              <w:rPr>
                <w:rFonts w:ascii="Franklin Gothic Book" w:hAnsi="Franklin Gothic Book" w:cstheme="minorHAnsi"/>
                <w:b/>
                <w:color w:val="FF0000"/>
              </w:rPr>
              <w:t>Lorazépam</w:t>
            </w:r>
            <w:proofErr w:type="spellEnd"/>
            <w:r w:rsidRPr="0003184B">
              <w:rPr>
                <w:rFonts w:ascii="Franklin Gothic Book" w:hAnsi="Franklin Gothic Book" w:cstheme="minorHAnsi"/>
                <w:b/>
                <w:color w:val="FF0000"/>
              </w:rPr>
              <w:t xml:space="preserve"> (</w:t>
            </w:r>
            <w:proofErr w:type="spellStart"/>
            <w:r w:rsidRPr="0003184B">
              <w:rPr>
                <w:rFonts w:ascii="Franklin Gothic Book" w:hAnsi="Franklin Gothic Book" w:cstheme="minorHAnsi"/>
                <w:b/>
                <w:color w:val="FF0000"/>
              </w:rPr>
              <w:t>Ativan</w:t>
            </w:r>
            <w:proofErr w:type="spellEnd"/>
            <w:r w:rsidRPr="0003184B">
              <w:rPr>
                <w:rFonts w:ascii="Franklin Gothic Book" w:hAnsi="Franklin Gothic Book" w:cstheme="minorHAnsi"/>
                <w:b/>
                <w:color w:val="FF0000"/>
              </w:rPr>
              <w:t>)</w:t>
            </w:r>
          </w:p>
          <w:p w:rsidR="00E32330" w:rsidRPr="0003184B" w:rsidRDefault="00E32330" w:rsidP="00E32330">
            <w:pPr>
              <w:tabs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color w:val="FF0000"/>
                <w:sz w:val="18"/>
              </w:rPr>
            </w:pPr>
            <w:r w:rsidRPr="0003184B">
              <w:rPr>
                <w:rFonts w:ascii="Franklin Gothic Book" w:hAnsi="Franklin Gothic Book" w:cstheme="minorHAnsi"/>
                <w:b/>
                <w:color w:val="FF0000"/>
                <w:sz w:val="18"/>
              </w:rPr>
              <w:t>NE PAS DONNER SI SOMNOLENT OU RYTHME RESPIRATOIRE INFÉRIEUR À 12/minute</w:t>
            </w:r>
          </w:p>
          <w:p w:rsidR="00E32330" w:rsidRPr="00E32330" w:rsidRDefault="00E32330" w:rsidP="00460585">
            <w:pPr>
              <w:spacing w:before="20" w:after="120"/>
              <w:jc w:val="center"/>
              <w:rPr>
                <w:rFonts w:ascii="Franklin Gothic Book" w:hAnsi="Franklin Gothic Book"/>
                <w:noProof/>
                <w:sz w:val="18"/>
                <w:szCs w:val="18"/>
                <w:lang w:eastAsia="fr-CA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À privilégier si plus de 65 ans, maladie hépatique ou pulmonaire grave et/ou multiples comorbidités</w:t>
            </w:r>
          </w:p>
        </w:tc>
      </w:tr>
      <w:tr w:rsidR="00E32330" w:rsidRPr="007E60A7" w:rsidTr="0003184B">
        <w:trPr>
          <w:gridAfter w:val="1"/>
          <w:wAfter w:w="52" w:type="dxa"/>
          <w:trHeight w:val="454"/>
        </w:trPr>
        <w:tc>
          <w:tcPr>
            <w:tcW w:w="808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B13763">
            <w:pPr>
              <w:tabs>
                <w:tab w:val="left" w:pos="2444"/>
                <w:tab w:val="left" w:pos="3720"/>
                <w:tab w:val="left" w:pos="7550"/>
              </w:tabs>
              <w:spacing w:before="60" w:after="60"/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Dose de charge</w:t>
            </w:r>
          </w:p>
        </w:tc>
        <w:tc>
          <w:tcPr>
            <w:tcW w:w="2730" w:type="dxa"/>
            <w:gridSpan w:val="10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1 mg PO stat</w:t>
            </w:r>
          </w:p>
        </w:tc>
        <w:tc>
          <w:tcPr>
            <w:tcW w:w="2838" w:type="dxa"/>
            <w:gridSpan w:val="7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03184B">
            <w:pPr>
              <w:tabs>
                <w:tab w:val="left" w:pos="2444"/>
                <w:tab w:val="left" w:pos="3720"/>
                <w:tab w:val="left" w:pos="7550"/>
              </w:tabs>
              <w:ind w:left="148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2 mg PO/IV </w:t>
            </w:r>
            <w:r w:rsidRPr="00626FB5"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  <w:t>2</w:t>
            </w:r>
            <w:r w:rsidR="0003184B"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aux heures X 2</w:t>
            </w:r>
          </w:p>
        </w:tc>
        <w:tc>
          <w:tcPr>
            <w:tcW w:w="3097" w:type="dxa"/>
            <w:gridSpan w:val="6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03184B" w:rsidRDefault="00E32330" w:rsidP="00460585">
            <w:pPr>
              <w:tabs>
                <w:tab w:val="left" w:pos="428"/>
                <w:tab w:val="left" w:pos="7550"/>
              </w:tabs>
              <w:spacing w:before="120"/>
              <w:ind w:left="287" w:hanging="284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2 mg IV stat, puis 2 mg PO/IV </w:t>
            </w:r>
            <w:r w:rsidRPr="00626FB5"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  <w:t>2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</w:p>
          <w:p w:rsidR="00E32330" w:rsidRPr="00E32330" w:rsidRDefault="0003184B" w:rsidP="00460585">
            <w:pPr>
              <w:tabs>
                <w:tab w:val="left" w:pos="428"/>
                <w:tab w:val="left" w:pos="7550"/>
              </w:tabs>
              <w:spacing w:after="120"/>
              <w:ind w:left="259" w:hanging="284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>
              <w:rPr>
                <w:rFonts w:ascii="Franklin Gothic Book" w:hAnsi="Franklin Gothic Book" w:cstheme="minorHAnsi"/>
                <w:sz w:val="18"/>
                <w:szCs w:val="18"/>
              </w:rPr>
              <w:tab/>
              <w:t>au</w:t>
            </w:r>
            <w:r w:rsidR="00E32330" w:rsidRPr="00E32330">
              <w:rPr>
                <w:rFonts w:ascii="Franklin Gothic Book" w:hAnsi="Franklin Gothic Book" w:cstheme="minorHAnsi"/>
                <w:sz w:val="18"/>
                <w:szCs w:val="18"/>
              </w:rPr>
              <w:t>x heures X 2</w:t>
            </w:r>
          </w:p>
        </w:tc>
        <w:tc>
          <w:tcPr>
            <w:tcW w:w="1379" w:type="dxa"/>
            <w:gridSpan w:val="3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X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  <w:t>ii</w:t>
            </w:r>
          </w:p>
        </w:tc>
      </w:tr>
      <w:tr w:rsidR="00C45F9E" w:rsidRPr="007E60A7" w:rsidTr="006C6439">
        <w:trPr>
          <w:gridAfter w:val="1"/>
          <w:wAfter w:w="52" w:type="dxa"/>
          <w:trHeight w:val="619"/>
        </w:trPr>
        <w:tc>
          <w:tcPr>
            <w:tcW w:w="808" w:type="dxa"/>
            <w:gridSpan w:val="3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Dose régulière</w:t>
            </w:r>
          </w:p>
        </w:tc>
        <w:tc>
          <w:tcPr>
            <w:tcW w:w="2730" w:type="dxa"/>
            <w:gridSpan w:val="10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78" w:right="-52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J1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Sublingual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6h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78" w:right="-52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J2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8h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78" w:right="-52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J3 : 1 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12h</w:t>
            </w:r>
          </w:p>
        </w:tc>
        <w:tc>
          <w:tcPr>
            <w:tcW w:w="2838" w:type="dxa"/>
            <w:gridSpan w:val="7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>6 h post-charge (le cas échéant)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38" w:right="-44"/>
              <w:jc w:val="left"/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J1 - 2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C45F9E"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/SC q 6h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right="-30"/>
              <w:jc w:val="left"/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J3 - 4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C45F9E"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/SC q 8h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52" w:right="-44"/>
              <w:jc w:val="left"/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en-CA"/>
              </w:rPr>
              <w:t xml:space="preserve"> J5 - 6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C45F9E"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en-CA"/>
              </w:rPr>
              <w:t>/SC q 12h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J7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C45F9E"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/SC die</w:t>
            </w:r>
          </w:p>
        </w:tc>
        <w:tc>
          <w:tcPr>
            <w:tcW w:w="3097" w:type="dxa"/>
            <w:gridSpan w:val="6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626FB5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20"/>
              <w:ind w:left="-21" w:right="-108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>2 h post-charge (le cas échéant)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21" w:right="-108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J1 - 2 : 2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6h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21" w:right="-108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J3 - 4 : 2</w:t>
            </w:r>
            <w:r w:rsidR="0046058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8h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21" w:right="-108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J5 - 6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8h</w:t>
            </w:r>
          </w:p>
          <w:p w:rsidR="00E32330" w:rsidRPr="00626FB5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21" w:right="-108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J7 - 8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/SC q 12h</w:t>
            </w:r>
          </w:p>
          <w:p w:rsidR="00E32330" w:rsidRPr="00626FB5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-21" w:right="-108"/>
              <w:jc w:val="left"/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J9 - 10 : 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C45F9E"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4"/>
                <w:sz w:val="17"/>
                <w:szCs w:val="17"/>
                <w:lang w:val="en-CA"/>
              </w:rPr>
              <w:t>/SC HS PRN</w:t>
            </w:r>
          </w:p>
        </w:tc>
        <w:tc>
          <w:tcPr>
            <w:tcW w:w="1379" w:type="dxa"/>
            <w:gridSpan w:val="3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X</w:t>
            </w:r>
          </w:p>
        </w:tc>
      </w:tr>
      <w:tr w:rsidR="00E32330" w:rsidRPr="007E60A7" w:rsidTr="006C6439">
        <w:trPr>
          <w:gridAfter w:val="1"/>
          <w:wAfter w:w="52" w:type="dxa"/>
          <w:trHeight w:val="619"/>
        </w:trPr>
        <w:tc>
          <w:tcPr>
            <w:tcW w:w="808" w:type="dxa"/>
            <w:gridSpan w:val="3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C45F9E">
            <w:pPr>
              <w:tabs>
                <w:tab w:val="left" w:pos="2444"/>
                <w:tab w:val="left" w:pos="3720"/>
                <w:tab w:val="left" w:pos="7550"/>
              </w:tabs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Entre-dose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730" w:type="dxa"/>
            <w:gridSpan w:val="10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ind w:left="-61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pacing w:val="-2"/>
                <w:sz w:val="17"/>
                <w:szCs w:val="17"/>
              </w:rPr>
              <w:t>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Sublingual</w:t>
            </w:r>
            <w:r w:rsidRPr="00626FB5">
              <w:rPr>
                <w:rFonts w:ascii="Franklin Gothic Book" w:hAnsi="Franklin Gothic Book" w:cstheme="minorHAnsi"/>
                <w:spacing w:val="-2"/>
                <w:sz w:val="17"/>
                <w:szCs w:val="17"/>
              </w:rPr>
              <w:t>/SC q 1h PRN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,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br/>
            </w: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>si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fréquence cardiaque 100/min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</w:t>
            </w:r>
          </w:p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ind w:left="-61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(valide X 6 jours)</w:t>
            </w:r>
          </w:p>
        </w:tc>
        <w:tc>
          <w:tcPr>
            <w:tcW w:w="2838" w:type="dxa"/>
            <w:gridSpan w:val="7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1 mg PO/</w:t>
            </w:r>
            <w:r w:rsidR="00C45F9E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Sublingual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/SC q 1h</w:t>
            </w:r>
          </w:p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PRN si CIWA-Ar 8 ou plus </w:t>
            </w: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>ou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fréquence cardiaque 100/min</w:t>
            </w:r>
            <w:r w:rsidR="00626FB5" w:rsidRPr="00626FB5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 </w:t>
            </w:r>
          </w:p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(</w:t>
            </w:r>
            <w:proofErr w:type="spellStart"/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valide</w:t>
            </w:r>
            <w:proofErr w:type="spellEnd"/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X 10 </w:t>
            </w:r>
            <w:proofErr w:type="spellStart"/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jours</w:t>
            </w:r>
            <w:proofErr w:type="spellEnd"/>
            <w:r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)</w:t>
            </w:r>
          </w:p>
        </w:tc>
        <w:tc>
          <w:tcPr>
            <w:tcW w:w="3097" w:type="dxa"/>
            <w:gridSpan w:val="6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626FB5" w:rsidRPr="00626FB5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/>
              <w:ind w:left="-46" w:right="-37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2 mg PO/</w:t>
            </w:r>
            <w:r w:rsidR="00626FB5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Sublingual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/SC q 1h PRN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br/>
            </w: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>si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CIWA-Ar 8 ou plus </w:t>
            </w:r>
            <w:r w:rsidRPr="00626FB5">
              <w:rPr>
                <w:rFonts w:ascii="Franklin Gothic Book" w:hAnsi="Franklin Gothic Book" w:cstheme="minorHAnsi"/>
                <w:b/>
                <w:sz w:val="17"/>
                <w:szCs w:val="17"/>
              </w:rPr>
              <w:t xml:space="preserve">ou 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br/>
              <w:t>fréquence cardiaque 100/min</w:t>
            </w:r>
            <w:r w:rsidR="00626FB5" w:rsidRPr="00626FB5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 pour 4 jours puis </w:t>
            </w:r>
          </w:p>
          <w:p w:rsidR="00E32330" w:rsidRPr="00626FB5" w:rsidRDefault="00E32330" w:rsidP="00E32330">
            <w:pPr>
              <w:tabs>
                <w:tab w:val="left" w:pos="2444"/>
                <w:tab w:val="left" w:pos="3720"/>
                <w:tab w:val="left" w:pos="7550"/>
              </w:tabs>
              <w:ind w:left="-46" w:right="-37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1 mg PO/</w:t>
            </w:r>
            <w:r w:rsidR="00626FB5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Sublingual</w:t>
            </w: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/SC q 1h PRN</w:t>
            </w:r>
          </w:p>
          <w:p w:rsidR="00E32330" w:rsidRPr="00626FB5" w:rsidRDefault="00E32330" w:rsidP="00460585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-46" w:right="-37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(valide X 13 jours)</w:t>
            </w:r>
          </w:p>
        </w:tc>
        <w:tc>
          <w:tcPr>
            <w:tcW w:w="1379" w:type="dxa"/>
            <w:gridSpan w:val="3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2330" w:rsidRPr="00E32330" w:rsidRDefault="00E32330" w:rsidP="00E32330">
            <w:pPr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X</w:t>
            </w:r>
          </w:p>
        </w:tc>
      </w:tr>
    </w:tbl>
    <w:p w:rsidR="00B13763" w:rsidRPr="00EC45F6" w:rsidRDefault="00B13763" w:rsidP="00460585">
      <w:pPr>
        <w:pStyle w:val="Sansinterligne"/>
        <w:spacing w:before="120" w:after="20"/>
        <w:rPr>
          <w:rFonts w:ascii="Franklin Gothic Book" w:hAnsi="Franklin Gothic Book" w:cstheme="minorHAnsi"/>
          <w:b/>
          <w:i/>
        </w:rPr>
      </w:pPr>
      <w:r w:rsidRPr="00EC45F6">
        <w:rPr>
          <w:rFonts w:ascii="Franklin Gothic Book" w:hAnsi="Franklin Gothic Book" w:cs="Times New Roman"/>
          <w:b/>
          <w:i/>
          <w:sz w:val="18"/>
          <w:szCs w:val="16"/>
        </w:rPr>
        <w:t>*</w:t>
      </w:r>
      <w:r w:rsidRPr="00EC45F6">
        <w:rPr>
          <w:rFonts w:ascii="Franklin Gothic Book" w:hAnsi="Franklin Gothic Book" w:cstheme="minorHAnsi"/>
          <w:b/>
          <w:i/>
          <w:sz w:val="18"/>
          <w:szCs w:val="16"/>
          <w:lang w:val="en-US"/>
        </w:rPr>
        <w:t xml:space="preserve"> Clinical Institute Withdrawal Assessment of Alcohol Scale, Revised</w:t>
      </w:r>
    </w:p>
    <w:p w:rsidR="00626FB5" w:rsidRPr="00A45E8D" w:rsidRDefault="00626FB5" w:rsidP="006F2376">
      <w:pPr>
        <w:spacing w:after="0"/>
        <w:rPr>
          <w:rFonts w:ascii="Franklin Gothic Book" w:hAnsi="Franklin Gothic Book"/>
          <w:sz w:val="16"/>
          <w:szCs w:val="16"/>
          <w:vertAlign w:val="superscript"/>
        </w:rPr>
      </w:pPr>
      <w:r w:rsidRPr="00A45E8D">
        <w:rPr>
          <w:rFonts w:ascii="Franklin Gothic Book" w:hAnsi="Franklin Gothic Book" w:cs="Times New Roman"/>
          <w:sz w:val="18"/>
          <w:vertAlign w:val="superscript"/>
        </w:rPr>
        <w:t xml:space="preserve">1 </w:t>
      </w:r>
      <w:r w:rsidRPr="00A45E8D">
        <w:rPr>
          <w:rFonts w:ascii="Franklin Gothic Book" w:hAnsi="Franklin Gothic Book" w:cs="Times New Roman"/>
          <w:sz w:val="18"/>
        </w:rPr>
        <w:t>Documenter dans le DCI-CAE (ARIANE) lorsque disponible</w:t>
      </w:r>
      <w:r w:rsidRPr="00A45E8D">
        <w:rPr>
          <w:rFonts w:ascii="Franklin Gothic Book" w:hAnsi="Franklin Gothic Book"/>
          <w:sz w:val="16"/>
          <w:szCs w:val="16"/>
          <w:vertAlign w:val="superscript"/>
        </w:rPr>
        <w:t xml:space="preserve"> </w:t>
      </w:r>
    </w:p>
    <w:p w:rsidR="00013621" w:rsidRPr="00A45E8D" w:rsidRDefault="00626FB5" w:rsidP="006F2376">
      <w:pPr>
        <w:spacing w:after="0"/>
        <w:rPr>
          <w:rFonts w:ascii="Franklin Gothic Book" w:hAnsi="Franklin Gothic Book" w:cstheme="minorHAnsi"/>
          <w:sz w:val="22"/>
        </w:rPr>
      </w:pPr>
      <w:r w:rsidRPr="00A45E8D">
        <w:rPr>
          <w:rFonts w:ascii="Franklin Gothic Book" w:hAnsi="Franklin Gothic Book"/>
          <w:sz w:val="18"/>
          <w:szCs w:val="16"/>
          <w:vertAlign w:val="superscript"/>
        </w:rPr>
        <w:t xml:space="preserve">2 </w:t>
      </w:r>
      <w:r w:rsidRPr="00A45E8D">
        <w:rPr>
          <w:rFonts w:ascii="Franklin Gothic Book" w:hAnsi="Franklin Gothic Book" w:cstheme="minorHAnsi"/>
          <w:sz w:val="18"/>
          <w:szCs w:val="16"/>
        </w:rPr>
        <w:t>Favoriser prise PO si possible (IV si PO impossible).  N.B. Bolus IV uniquement à l’urgence, à l’unité coronarienne ou aux soins intensifs.</w:t>
      </w:r>
      <w:r w:rsidRPr="00A45E8D">
        <w:rPr>
          <w:rFonts w:ascii="Franklin Gothic Book" w:hAnsi="Franklin Gothic Book" w:cstheme="minorHAnsi"/>
          <w:sz w:val="22"/>
        </w:rPr>
        <w:t xml:space="preserve">   </w:t>
      </w:r>
    </w:p>
    <w:p w:rsidR="00626FB5" w:rsidRDefault="00626FB5" w:rsidP="00626FB5">
      <w:pPr>
        <w:pStyle w:val="Sansinterligne"/>
        <w:spacing w:after="60"/>
        <w:rPr>
          <w:rFonts w:ascii="Franklin Gothic Book" w:hAnsi="Franklin Gothic Book" w:cstheme="minorHAnsi"/>
          <w:sz w:val="18"/>
        </w:rPr>
      </w:pPr>
      <w:r w:rsidRPr="00A45E8D">
        <w:rPr>
          <w:rFonts w:ascii="Franklin Gothic Book" w:hAnsi="Franklin Gothic Book" w:cstheme="minorHAnsi"/>
          <w:sz w:val="18"/>
          <w:vertAlign w:val="superscript"/>
        </w:rPr>
        <w:t xml:space="preserve">3 </w:t>
      </w:r>
      <w:r w:rsidRPr="00A45E8D">
        <w:rPr>
          <w:rFonts w:ascii="Franklin Gothic Book" w:hAnsi="Franklin Gothic Book" w:cstheme="minorHAnsi"/>
          <w:sz w:val="18"/>
        </w:rPr>
        <w:t>Si prise d’entre-dose, évaluer CIWA-Ar 1 heure après.</w:t>
      </w:r>
    </w:p>
    <w:p w:rsidR="00C44CDD" w:rsidRDefault="00C44CDD" w:rsidP="0049616C">
      <w:pPr>
        <w:pStyle w:val="En-tte"/>
        <w:tabs>
          <w:tab w:val="clear" w:pos="4320"/>
          <w:tab w:val="clear" w:pos="8640"/>
          <w:tab w:val="center" w:pos="5670"/>
          <w:tab w:val="left" w:pos="7371"/>
          <w:tab w:val="right" w:pos="10632"/>
        </w:tabs>
        <w:ind w:left="142"/>
        <w:rPr>
          <w:rFonts w:ascii="Franklin Gothic Book" w:hAnsi="Franklin Gothic Book"/>
        </w:rPr>
        <w:sectPr w:rsidR="00C44CDD" w:rsidSect="00C44CDD">
          <w:footerReference w:type="default" r:id="rId10"/>
          <w:pgSz w:w="12240" w:h="15840" w:code="1"/>
          <w:pgMar w:top="794" w:right="567" w:bottom="794" w:left="964" w:header="709" w:footer="284" w:gutter="0"/>
          <w:cols w:space="708"/>
          <w:docGrid w:linePitch="360"/>
        </w:sectPr>
      </w:pPr>
    </w:p>
    <w:p w:rsidR="0049616C" w:rsidRDefault="0049616C" w:rsidP="0049616C">
      <w:pPr>
        <w:pStyle w:val="En-tte"/>
        <w:tabs>
          <w:tab w:val="clear" w:pos="4320"/>
          <w:tab w:val="clear" w:pos="8640"/>
          <w:tab w:val="center" w:pos="5670"/>
          <w:tab w:val="left" w:pos="7371"/>
          <w:tab w:val="right" w:pos="10632"/>
        </w:tabs>
        <w:ind w:left="142"/>
      </w:pPr>
      <w:r w:rsidRPr="00820F72">
        <w:rPr>
          <w:rFonts w:ascii="Franklin Gothic Book" w:hAnsi="Franklin Gothic Book"/>
        </w:rPr>
        <w:lastRenderedPageBreak/>
        <w:t>Nom de l’usager :</w:t>
      </w:r>
      <w:r>
        <w:rPr>
          <w:rFonts w:ascii="Franklin Gothic Book" w:hAnsi="Franklin Gothic Book"/>
        </w:rPr>
        <w:t xml:space="preserve"> </w:t>
      </w:r>
      <w:r w:rsidRPr="00820F72">
        <w:rPr>
          <w:rFonts w:ascii="Franklin Gothic Book" w:hAnsi="Franklin Gothic Book"/>
          <w:u w:val="single"/>
        </w:rPr>
        <w:tab/>
      </w:r>
      <w:r>
        <w:rPr>
          <w:rFonts w:ascii="Franklin Gothic Book" w:hAnsi="Franklin Gothic Book"/>
        </w:rPr>
        <w:tab/>
        <w:t>N</w:t>
      </w:r>
      <w:r w:rsidRPr="00820F72">
        <w:rPr>
          <w:rFonts w:ascii="Franklin Gothic Book" w:hAnsi="Franklin Gothic Book"/>
          <w:vertAlign w:val="superscript"/>
        </w:rPr>
        <w:t>o</w:t>
      </w:r>
      <w:r>
        <w:rPr>
          <w:rFonts w:ascii="Franklin Gothic Book" w:hAnsi="Franklin Gothic Book"/>
        </w:rPr>
        <w:t xml:space="preserve"> dossier : </w:t>
      </w:r>
      <w:r w:rsidRPr="00820F72">
        <w:rPr>
          <w:rFonts w:ascii="Franklin Gothic Book" w:hAnsi="Franklin Gothic Book"/>
          <w:u w:val="single"/>
        </w:rPr>
        <w:tab/>
      </w:r>
    </w:p>
    <w:p w:rsidR="00626FB5" w:rsidRPr="00460585" w:rsidRDefault="00626FB5" w:rsidP="00626FB5">
      <w:pPr>
        <w:pStyle w:val="Sansinterligne"/>
        <w:spacing w:after="60"/>
        <w:rPr>
          <w:rFonts w:ascii="Franklin Gothic Book" w:hAnsi="Franklin Gothic Book" w:cstheme="minorHAnsi"/>
        </w:rPr>
      </w:pPr>
    </w:p>
    <w:tbl>
      <w:tblPr>
        <w:tblStyle w:val="Grilledutableau"/>
        <w:tblW w:w="10852" w:type="dxa"/>
        <w:tblLayout w:type="fixed"/>
        <w:tblLook w:val="04A0" w:firstRow="1" w:lastRow="0" w:firstColumn="1" w:lastColumn="0" w:noHBand="0" w:noVBand="1"/>
      </w:tblPr>
      <w:tblGrid>
        <w:gridCol w:w="1074"/>
        <w:gridCol w:w="2450"/>
        <w:gridCol w:w="12"/>
        <w:gridCol w:w="147"/>
        <w:gridCol w:w="244"/>
        <w:gridCol w:w="708"/>
        <w:gridCol w:w="1741"/>
        <w:gridCol w:w="1310"/>
        <w:gridCol w:w="238"/>
        <w:gridCol w:w="1540"/>
        <w:gridCol w:w="9"/>
        <w:gridCol w:w="1379"/>
      </w:tblGrid>
      <w:tr w:rsidR="00626FB5" w:rsidRPr="007E60A7" w:rsidTr="00460585">
        <w:trPr>
          <w:trHeight w:val="340"/>
        </w:trPr>
        <w:tc>
          <w:tcPr>
            <w:tcW w:w="1074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C0C0C0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Sevrage</w:t>
            </w:r>
          </w:p>
        </w:tc>
        <w:tc>
          <w:tcPr>
            <w:tcW w:w="2450" w:type="dxa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C0C0C0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Léger</w:t>
            </w:r>
          </w:p>
        </w:tc>
        <w:tc>
          <w:tcPr>
            <w:tcW w:w="2852" w:type="dxa"/>
            <w:gridSpan w:val="5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C0C0C0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Modéré</w:t>
            </w:r>
          </w:p>
        </w:tc>
        <w:tc>
          <w:tcPr>
            <w:tcW w:w="3088" w:type="dxa"/>
            <w:gridSpan w:val="3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C0C0C0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Grave</w:t>
            </w:r>
          </w:p>
        </w:tc>
        <w:tc>
          <w:tcPr>
            <w:tcW w:w="1388" w:type="dxa"/>
            <w:gridSpan w:val="2"/>
            <w:tcBorders>
              <w:top w:val="single" w:sz="18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C0C0C0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 w:val="18"/>
                <w:szCs w:val="18"/>
              </w:rPr>
              <w:t xml:space="preserve"> </w:t>
            </w:r>
            <w:r w:rsidRPr="00E32330">
              <w:rPr>
                <w:rFonts w:ascii="Franklin Gothic Book" w:hAnsi="Franklin Gothic Book" w:cstheme="minorHAnsi"/>
                <w:b/>
                <w:spacing w:val="-4"/>
                <w:sz w:val="18"/>
                <w:szCs w:val="18"/>
              </w:rPr>
              <w:t>Très grave</w:t>
            </w:r>
          </w:p>
        </w:tc>
      </w:tr>
      <w:tr w:rsidR="00626FB5" w:rsidRPr="007E60A7" w:rsidTr="00460585">
        <w:trPr>
          <w:trHeight w:val="340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DDDDDD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CIWA-Ar</w:t>
            </w:r>
          </w:p>
        </w:tc>
        <w:tc>
          <w:tcPr>
            <w:tcW w:w="2450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DDDDDD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moins que 8</w:t>
            </w:r>
          </w:p>
        </w:tc>
        <w:tc>
          <w:tcPr>
            <w:tcW w:w="2852" w:type="dxa"/>
            <w:gridSpan w:val="5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DDDDDD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8 - 15</w:t>
            </w:r>
          </w:p>
        </w:tc>
        <w:tc>
          <w:tcPr>
            <w:tcW w:w="3088" w:type="dxa"/>
            <w:gridSpan w:val="3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DDDDDD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16 - 20</w:t>
            </w:r>
          </w:p>
        </w:tc>
        <w:tc>
          <w:tcPr>
            <w:tcW w:w="1388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DDDDDD"/>
            <w:vAlign w:val="center"/>
          </w:tcPr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sz w:val="18"/>
                <w:szCs w:val="18"/>
              </w:rPr>
              <w:t>21 ou plus</w:t>
            </w:r>
          </w:p>
        </w:tc>
      </w:tr>
      <w:tr w:rsidR="0049616C" w:rsidRPr="007E60A7" w:rsidTr="006744E1">
        <w:trPr>
          <w:trHeight w:val="397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626FB5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Facteurs </w:t>
            </w:r>
          </w:p>
          <w:p w:rsidR="00626FB5" w:rsidRPr="00E32330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ind w:left="-84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de risque</w:t>
            </w:r>
          </w:p>
        </w:tc>
        <w:tc>
          <w:tcPr>
            <w:tcW w:w="2450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626FB5" w:rsidRPr="00E32330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Aucun</w:t>
            </w:r>
          </w:p>
        </w:tc>
        <w:tc>
          <w:tcPr>
            <w:tcW w:w="2852" w:type="dxa"/>
            <w:gridSpan w:val="5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626FB5" w:rsidRPr="00E32330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Aucun</w:t>
            </w:r>
          </w:p>
        </w:tc>
        <w:tc>
          <w:tcPr>
            <w:tcW w:w="3088" w:type="dxa"/>
            <w:gridSpan w:val="3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</w:tcPr>
          <w:p w:rsidR="00626FB5" w:rsidRPr="00626FB5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/>
              <w:ind w:left="-108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Antécédents de Delirium tremens,</w:t>
            </w:r>
          </w:p>
          <w:p w:rsidR="00626FB5" w:rsidRPr="00626FB5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ind w:left="-108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</w:rPr>
              <w:t>Antécédents de convulsion de sevrage,</w:t>
            </w:r>
          </w:p>
          <w:p w:rsidR="00626FB5" w:rsidRPr="00E32330" w:rsidRDefault="00626FB5" w:rsidP="00460585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-108" w:right="-108"/>
              <w:jc w:val="center"/>
              <w:rPr>
                <w:rFonts w:ascii="Franklin Gothic Book" w:hAnsi="Franklin Gothic Book" w:cstheme="minorHAnsi"/>
                <w:sz w:val="18"/>
                <w:szCs w:val="18"/>
                <w:lang w:val="fr-FR"/>
              </w:rPr>
            </w:pPr>
            <w:r w:rsidRPr="00626FB5">
              <w:rPr>
                <w:rFonts w:ascii="Franklin Gothic Book" w:hAnsi="Franklin Gothic Book" w:cstheme="minorHAnsi"/>
                <w:sz w:val="17"/>
                <w:szCs w:val="17"/>
                <w:lang w:val="fr-FR"/>
              </w:rPr>
              <w:t xml:space="preserve">Consommation plus que 100 g/jour,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>(=10 consommations/jour</w:t>
            </w:r>
            <w:proofErr w:type="gramStart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>)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vertAlign w:val="superscript"/>
                <w:lang w:val="fr-FR"/>
              </w:rPr>
              <w:t>i</w:t>
            </w:r>
            <w:proofErr w:type="gramEnd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  <w:lang w:val="fr-FR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trouble lié à l</w:t>
            </w:r>
            <w:r w:rsidR="00FA4267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’usage de Gamma-</w:t>
            </w:r>
            <w:proofErr w:type="spellStart"/>
            <w:r w:rsidR="00FA4267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hydroxybutyrate</w:t>
            </w:r>
            <w:proofErr w:type="spellEnd"/>
            <w:r w:rsidR="00FA4267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 xml:space="preserve">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(GHB)</w:t>
            </w:r>
          </w:p>
        </w:tc>
        <w:tc>
          <w:tcPr>
            <w:tcW w:w="1388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626FB5" w:rsidRPr="00E32330" w:rsidRDefault="00626FB5" w:rsidP="00757DFF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</w:p>
        </w:tc>
      </w:tr>
      <w:tr w:rsidR="00626FB5" w:rsidRPr="007E60A7" w:rsidTr="006744E1">
        <w:trPr>
          <w:trHeight w:val="454"/>
        </w:trPr>
        <w:tc>
          <w:tcPr>
            <w:tcW w:w="10852" w:type="dxa"/>
            <w:gridSpan w:val="12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626FB5" w:rsidRPr="00E32330" w:rsidRDefault="00626FB5" w:rsidP="00460585">
            <w:pPr>
              <w:tabs>
                <w:tab w:val="center" w:pos="4692"/>
                <w:tab w:val="left" w:pos="7550"/>
              </w:tabs>
              <w:spacing w:before="120" w:after="40"/>
              <w:jc w:val="left"/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  <w:t xml:space="preserve">Choix de molécule             </w:t>
            </w:r>
            <w:r w:rsidRPr="00E32330">
              <w:rPr>
                <w:rFonts w:ascii="Franklin Gothic Book" w:hAnsi="Franklin Gothic Book" w:cstheme="minorHAnsi"/>
                <w:color w:val="FF0000"/>
                <w:sz w:val="18"/>
                <w:szCs w:val="18"/>
              </w:rPr>
              <w:tab/>
            </w:r>
            <w:r w:rsidRPr="00E32330">
              <w:rPr>
                <w:rFonts w:ascii="Franklin Gothic Book" w:eastAsia="MS Gothic" w:hAnsi="Franklin Gothic Book" w:cs="MS Gothic"/>
                <w:b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b/>
                <w:szCs w:val="18"/>
                <w:rPrChange w:id="4" w:author="Pierre-Luc Ratté" w:date="2022-03-08T10:29:00Z">
                  <w:rPr>
                    <w:rFonts w:ascii="MS Gothic" w:eastAsia="MS Gothic" w:hAnsi="MS Gothic" w:cs="MS Gothic"/>
                  </w:rPr>
                </w:rPrChange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b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b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b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b/>
                <w:szCs w:val="18"/>
              </w:rPr>
              <w:t xml:space="preserve"> </w:t>
            </w:r>
            <w:r w:rsidR="0049616C">
              <w:rPr>
                <w:rFonts w:ascii="Franklin Gothic Book" w:hAnsi="Franklin Gothic Book" w:cstheme="minorHAnsi"/>
                <w:b/>
                <w:color w:val="FF0000"/>
                <w:szCs w:val="18"/>
              </w:rPr>
              <w:t xml:space="preserve">Diazépam </w:t>
            </w:r>
            <w:r w:rsidRPr="00E32330">
              <w:rPr>
                <w:rFonts w:ascii="Franklin Gothic Book" w:hAnsi="Franklin Gothic Book" w:cstheme="minorHAnsi"/>
                <w:b/>
                <w:color w:val="FF0000"/>
                <w:szCs w:val="18"/>
              </w:rPr>
              <w:t>(</w:t>
            </w:r>
            <w:r w:rsidR="0049616C">
              <w:rPr>
                <w:rFonts w:ascii="Franklin Gothic Book" w:hAnsi="Franklin Gothic Book" w:cstheme="minorHAnsi"/>
                <w:b/>
                <w:color w:val="FF0000"/>
                <w:szCs w:val="18"/>
              </w:rPr>
              <w:t>Valium</w:t>
            </w:r>
            <w:r w:rsidRPr="00E32330">
              <w:rPr>
                <w:rFonts w:ascii="Franklin Gothic Book" w:hAnsi="Franklin Gothic Book" w:cstheme="minorHAnsi"/>
                <w:b/>
                <w:color w:val="FF0000"/>
                <w:szCs w:val="18"/>
              </w:rPr>
              <w:t>)</w:t>
            </w:r>
          </w:p>
          <w:p w:rsidR="00626FB5" w:rsidRPr="00E32330" w:rsidRDefault="00626FB5" w:rsidP="00757DFF">
            <w:pPr>
              <w:tabs>
                <w:tab w:val="left" w:pos="7550"/>
              </w:tabs>
              <w:jc w:val="center"/>
              <w:rPr>
                <w:rFonts w:ascii="Franklin Gothic Book" w:hAnsi="Franklin Gothic Book" w:cstheme="minorHAnsi"/>
                <w:b/>
                <w:color w:val="FF0000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b/>
                <w:color w:val="FF0000"/>
                <w:sz w:val="18"/>
                <w:szCs w:val="18"/>
              </w:rPr>
              <w:t>NE PAS DONNER SI SOMNOLENT OU RYTHME RESPIRATOIRE INFÉRIEUR À 12/minute</w:t>
            </w:r>
          </w:p>
          <w:p w:rsidR="0049616C" w:rsidRDefault="00626FB5" w:rsidP="0049616C">
            <w:pPr>
              <w:spacing w:before="20"/>
              <w:jc w:val="center"/>
              <w:rPr>
                <w:rFonts w:ascii="Franklin Gothic Book" w:hAnsi="Franklin Gothic Book" w:cstheme="minorHAnsi"/>
                <w:sz w:val="18"/>
                <w:szCs w:val="24"/>
              </w:rPr>
            </w:pPr>
            <w:r w:rsidRPr="0049616C">
              <w:rPr>
                <w:rFonts w:ascii="Franklin Gothic Book" w:hAnsi="Franklin Gothic Book" w:cstheme="minorHAnsi"/>
                <w:b/>
                <w:sz w:val="18"/>
                <w:szCs w:val="18"/>
              </w:rPr>
              <w:t>À privilégier si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  <w:r w:rsidR="0049616C" w:rsidRPr="0049616C">
              <w:rPr>
                <w:rFonts w:ascii="Franklin Gothic Book" w:hAnsi="Franklin Gothic Book" w:cstheme="minorHAnsi"/>
                <w:sz w:val="18"/>
                <w:szCs w:val="24"/>
              </w:rPr>
              <w:t xml:space="preserve">Antécédent de convulsion de sevrage ou de délirium tremens et/ou trouble lié à l’usage </w:t>
            </w:r>
          </w:p>
          <w:p w:rsidR="00626FB5" w:rsidRPr="00E32330" w:rsidRDefault="0049616C" w:rsidP="00460585">
            <w:pPr>
              <w:spacing w:after="120"/>
              <w:jc w:val="center"/>
              <w:rPr>
                <w:rFonts w:ascii="Franklin Gothic Book" w:hAnsi="Franklin Gothic Book"/>
                <w:noProof/>
                <w:sz w:val="18"/>
                <w:szCs w:val="18"/>
                <w:lang w:eastAsia="fr-CA"/>
              </w:rPr>
            </w:pPr>
            <w:r w:rsidRPr="0049616C">
              <w:rPr>
                <w:rFonts w:ascii="Franklin Gothic Book" w:hAnsi="Franklin Gothic Book" w:cstheme="minorHAnsi"/>
                <w:sz w:val="18"/>
                <w:szCs w:val="24"/>
              </w:rPr>
              <w:t xml:space="preserve">de benzodiazépine ou de </w:t>
            </w:r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Gamma-</w:t>
            </w:r>
            <w:proofErr w:type="spellStart"/>
            <w:r w:rsidRPr="00626FB5"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>hydroxybutyrate</w:t>
            </w:r>
            <w:proofErr w:type="spellEnd"/>
            <w:r>
              <w:rPr>
                <w:rFonts w:ascii="Franklin Gothic Book" w:hAnsi="Franklin Gothic Book" w:cstheme="minorHAnsi"/>
                <w:spacing w:val="-6"/>
                <w:sz w:val="17"/>
                <w:szCs w:val="17"/>
              </w:rPr>
              <w:t xml:space="preserve"> (</w:t>
            </w:r>
            <w:r w:rsidRPr="0049616C">
              <w:rPr>
                <w:rFonts w:ascii="Franklin Gothic Book" w:hAnsi="Franklin Gothic Book" w:cstheme="minorHAnsi"/>
                <w:sz w:val="18"/>
                <w:szCs w:val="24"/>
              </w:rPr>
              <w:t>GHB</w:t>
            </w:r>
            <w:r>
              <w:rPr>
                <w:rFonts w:ascii="Franklin Gothic Book" w:hAnsi="Franklin Gothic Book" w:cstheme="minorHAnsi"/>
                <w:sz w:val="18"/>
                <w:szCs w:val="24"/>
              </w:rPr>
              <w:t>)</w:t>
            </w:r>
          </w:p>
        </w:tc>
      </w:tr>
      <w:tr w:rsidR="0049616C" w:rsidRPr="007E60A7" w:rsidTr="006744E1">
        <w:trPr>
          <w:trHeight w:val="454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E32330" w:rsidRDefault="0049616C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120"/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Dose de charge</w:t>
            </w:r>
          </w:p>
        </w:tc>
        <w:tc>
          <w:tcPr>
            <w:tcW w:w="2462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E32330" w:rsidRDefault="0049616C" w:rsidP="006744E1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E32330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</w:t>
            </w:r>
            <w:r>
              <w:rPr>
                <w:rFonts w:ascii="Franklin Gothic Book" w:hAnsi="Franklin Gothic Book" w:cstheme="minorHAnsi"/>
                <w:sz w:val="18"/>
                <w:szCs w:val="18"/>
              </w:rPr>
              <w:t>5</w:t>
            </w: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 mg PO stat</w:t>
            </w:r>
          </w:p>
        </w:tc>
        <w:tc>
          <w:tcPr>
            <w:tcW w:w="2840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6744E1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7"/>
                <w:szCs w:val="17"/>
              </w:rPr>
            </w:r>
            <w:r w:rsidR="005C491E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separate"/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end"/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t xml:space="preserve">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10 mg PO/IV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  <w:vertAlign w:val="superscript"/>
              </w:rPr>
              <w:t>1</w:t>
            </w:r>
            <w:r w:rsidRPr="0049616C">
              <w:rPr>
                <w:rFonts w:ascii="Franklin Gothic Book" w:hAnsi="Franklin Gothic Book" w:cstheme="minorHAnsi"/>
                <w:b/>
                <w:sz w:val="17"/>
                <w:szCs w:val="17"/>
                <w:vertAlign w:val="superscript"/>
              </w:rPr>
              <w:t xml:space="preserve">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stat</w:t>
            </w:r>
          </w:p>
        </w:tc>
        <w:tc>
          <w:tcPr>
            <w:tcW w:w="3097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FB0F9B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7"/>
                <w:szCs w:val="17"/>
              </w:rPr>
            </w:r>
            <w:r w:rsidR="005C491E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separate"/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fldChar w:fldCharType="end"/>
            </w:r>
            <w:r w:rsidRPr="0049616C">
              <w:rPr>
                <w:rFonts w:ascii="Franklin Gothic Book" w:eastAsia="MS Gothic" w:hAnsi="Franklin Gothic Book" w:cs="MS Gothic"/>
                <w:sz w:val="17"/>
                <w:szCs w:val="17"/>
              </w:rPr>
              <w:t xml:space="preserve">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20 mg PO/IV </w:t>
            </w:r>
            <w:r w:rsidR="00FB0F9B">
              <w:rPr>
                <w:rFonts w:ascii="Franklin Gothic Book" w:hAnsi="Franklin Gothic Book" w:cstheme="minorHAnsi"/>
                <w:sz w:val="17"/>
                <w:szCs w:val="17"/>
                <w:vertAlign w:val="superscript"/>
              </w:rPr>
              <w:t>2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 stat</w:t>
            </w:r>
          </w:p>
        </w:tc>
        <w:tc>
          <w:tcPr>
            <w:tcW w:w="1379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6744E1">
            <w:pPr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b/>
                <w:sz w:val="17"/>
                <w:szCs w:val="17"/>
              </w:rPr>
              <w:t>X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  <w:vertAlign w:val="superscript"/>
              </w:rPr>
              <w:t>ii</w:t>
            </w:r>
          </w:p>
        </w:tc>
      </w:tr>
      <w:tr w:rsidR="0049616C" w:rsidRPr="007E60A7" w:rsidTr="006744E1">
        <w:trPr>
          <w:trHeight w:val="454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102876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 xml:space="preserve">Dose </w:t>
            </w:r>
          </w:p>
          <w:p w:rsidR="0049616C" w:rsidRPr="00E32330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régulière</w:t>
            </w:r>
          </w:p>
        </w:tc>
        <w:tc>
          <w:tcPr>
            <w:tcW w:w="2462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spacing w:before="40"/>
              <w:ind w:left="396" w:right="-108"/>
              <w:jc w:val="left"/>
              <w:rPr>
                <w:rFonts w:ascii="Franklin Gothic Book" w:hAnsi="Franklin Gothic Book" w:cstheme="minorHAnsi"/>
                <w:spacing w:val="-4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pacing w:val="-4"/>
                <w:sz w:val="17"/>
                <w:szCs w:val="17"/>
              </w:rPr>
              <w:t>J1 : 5 mg PO q 6h</w:t>
            </w:r>
          </w:p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spacing w:after="40"/>
              <w:ind w:left="396" w:right="-108"/>
              <w:jc w:val="left"/>
              <w:rPr>
                <w:rFonts w:ascii="Franklin Gothic Book" w:hAnsi="Franklin Gothic Book" w:cstheme="minorHAnsi"/>
                <w:spacing w:val="-4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pacing w:val="-4"/>
                <w:sz w:val="17"/>
                <w:szCs w:val="17"/>
              </w:rPr>
              <w:t>J2 : 2,5 mg PO q 6h</w:t>
            </w:r>
          </w:p>
        </w:tc>
        <w:tc>
          <w:tcPr>
            <w:tcW w:w="2840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132852" w:rsidRDefault="0049616C" w:rsidP="00132852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ind w:left="32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132852">
              <w:rPr>
                <w:rFonts w:ascii="Franklin Gothic Book" w:hAnsi="Franklin Gothic Book" w:cstheme="minorHAnsi"/>
                <w:b/>
                <w:sz w:val="17"/>
                <w:szCs w:val="17"/>
              </w:rPr>
              <w:t>6 h post-charge (le cas échéant)</w:t>
            </w:r>
          </w:p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ind w:left="510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J1-2 : 5 mg PO q 6h</w:t>
            </w:r>
          </w:p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ind w:left="510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J3-4 : 5 mg PO q 8h</w:t>
            </w:r>
          </w:p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ind w:left="510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J5-6 : 5 mg PO q 12h</w:t>
            </w:r>
          </w:p>
          <w:p w:rsidR="0049616C" w:rsidRPr="0049616C" w:rsidRDefault="0049616C" w:rsidP="00FA4267">
            <w:pPr>
              <w:tabs>
                <w:tab w:val="left" w:pos="2444"/>
                <w:tab w:val="left" w:pos="3720"/>
                <w:tab w:val="left" w:pos="7550"/>
              </w:tabs>
              <w:ind w:left="510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J7 : 5 mg PO die</w:t>
            </w:r>
          </w:p>
        </w:tc>
        <w:tc>
          <w:tcPr>
            <w:tcW w:w="3097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132852" w:rsidRDefault="0049616C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 w:after="40"/>
              <w:ind w:left="35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132852">
              <w:rPr>
                <w:rFonts w:ascii="Franklin Gothic Book" w:hAnsi="Franklin Gothic Book" w:cstheme="minorHAnsi"/>
                <w:b/>
                <w:sz w:val="17"/>
                <w:szCs w:val="17"/>
              </w:rPr>
              <w:t>4 h post-charge (le cas échéant)</w:t>
            </w:r>
          </w:p>
          <w:p w:rsidR="0049616C" w:rsidRPr="0049616C" w:rsidRDefault="0049616C" w:rsidP="006C6439">
            <w:pPr>
              <w:tabs>
                <w:tab w:val="left" w:pos="2444"/>
                <w:tab w:val="left" w:pos="3720"/>
                <w:tab w:val="left" w:pos="7550"/>
              </w:tabs>
              <w:ind w:left="637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J1-2 : 10 mg PO q 6h</w:t>
            </w:r>
          </w:p>
          <w:p w:rsidR="0049616C" w:rsidRPr="0049616C" w:rsidRDefault="0049616C" w:rsidP="006C6439">
            <w:pPr>
              <w:tabs>
                <w:tab w:val="left" w:pos="2444"/>
                <w:tab w:val="left" w:pos="3720"/>
                <w:tab w:val="left" w:pos="7550"/>
              </w:tabs>
              <w:ind w:left="637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J3-4 : 10 mg PO q 8h</w:t>
            </w:r>
          </w:p>
          <w:p w:rsidR="0049616C" w:rsidRPr="0049616C" w:rsidRDefault="0049616C" w:rsidP="006C6439">
            <w:pPr>
              <w:tabs>
                <w:tab w:val="left" w:pos="2444"/>
                <w:tab w:val="left" w:pos="3720"/>
                <w:tab w:val="left" w:pos="7550"/>
              </w:tabs>
              <w:ind w:left="637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J5-6 : 5 mg PO q 8h</w:t>
            </w:r>
          </w:p>
          <w:p w:rsidR="0049616C" w:rsidRPr="0049616C" w:rsidRDefault="0049616C" w:rsidP="006C6439">
            <w:pPr>
              <w:tabs>
                <w:tab w:val="left" w:pos="2444"/>
                <w:tab w:val="left" w:pos="3720"/>
                <w:tab w:val="left" w:pos="7550"/>
              </w:tabs>
              <w:ind w:left="637"/>
              <w:jc w:val="left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J7-8 : 5 mg PO q 12h</w:t>
            </w:r>
          </w:p>
          <w:p w:rsidR="0049616C" w:rsidRPr="0049616C" w:rsidRDefault="0049616C" w:rsidP="006C6439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637"/>
              <w:jc w:val="left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J9-10 : 5 mg PO HS PRN</w:t>
            </w:r>
          </w:p>
        </w:tc>
        <w:tc>
          <w:tcPr>
            <w:tcW w:w="1379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757DFF">
            <w:pPr>
              <w:spacing w:before="40" w:after="40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b/>
                <w:sz w:val="17"/>
                <w:szCs w:val="17"/>
              </w:rPr>
              <w:t>X</w:t>
            </w:r>
          </w:p>
        </w:tc>
      </w:tr>
      <w:tr w:rsidR="0049616C" w:rsidRPr="007E60A7" w:rsidTr="006744E1">
        <w:trPr>
          <w:trHeight w:val="567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E32330" w:rsidRDefault="0049616C" w:rsidP="00FB0F9B">
            <w:pPr>
              <w:tabs>
                <w:tab w:val="left" w:pos="2444"/>
                <w:tab w:val="left" w:pos="3720"/>
                <w:tab w:val="left" w:pos="7550"/>
              </w:tabs>
              <w:ind w:left="-142" w:right="-111"/>
              <w:jc w:val="center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E32330">
              <w:rPr>
                <w:rFonts w:ascii="Franklin Gothic Book" w:hAnsi="Franklin Gothic Book" w:cstheme="minorHAnsi"/>
                <w:sz w:val="18"/>
                <w:szCs w:val="18"/>
              </w:rPr>
              <w:t>Entre-dose</w:t>
            </w:r>
            <w:r w:rsidR="00FB0F9B">
              <w:rPr>
                <w:rFonts w:ascii="Franklin Gothic Book" w:hAnsi="Franklin Gothic Book"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62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CD183D" w:rsidRDefault="00DF6FCB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CD183D">
              <w:rPr>
                <w:rFonts w:ascii="Franklin Gothic Book" w:hAnsi="Franklin Gothic Book" w:cstheme="minorHAnsi"/>
                <w:sz w:val="17"/>
                <w:szCs w:val="17"/>
              </w:rPr>
              <w:t xml:space="preserve">5 mg </w:t>
            </w:r>
            <w:r w:rsidR="00CD183D" w:rsidRPr="00CD183D">
              <w:rPr>
                <w:rFonts w:ascii="Franklin Gothic Book" w:hAnsi="Franklin Gothic Book" w:cstheme="minorHAnsi"/>
                <w:spacing w:val="-2"/>
                <w:sz w:val="17"/>
                <w:szCs w:val="17"/>
              </w:rPr>
              <w:t xml:space="preserve">PO </w:t>
            </w:r>
            <w:r w:rsidR="0049616C" w:rsidRPr="00CD183D">
              <w:rPr>
                <w:rFonts w:ascii="Franklin Gothic Book" w:hAnsi="Franklin Gothic Book" w:cstheme="minorHAnsi"/>
                <w:sz w:val="17"/>
                <w:szCs w:val="17"/>
              </w:rPr>
              <w:t xml:space="preserve">q 3h </w:t>
            </w:r>
            <w:r w:rsidRPr="00CD183D">
              <w:rPr>
                <w:rFonts w:ascii="Franklin Gothic Book" w:hAnsi="Franklin Gothic Book" w:cstheme="minorHAnsi"/>
                <w:sz w:val="17"/>
                <w:szCs w:val="17"/>
              </w:rPr>
              <w:t xml:space="preserve">PRN, </w:t>
            </w:r>
            <w:r w:rsidR="0049616C" w:rsidRPr="00CD183D">
              <w:rPr>
                <w:rFonts w:ascii="Franklin Gothic Book" w:hAnsi="Franklin Gothic Book" w:cstheme="minorHAnsi"/>
                <w:sz w:val="17"/>
                <w:szCs w:val="17"/>
              </w:rPr>
              <w:t xml:space="preserve">si </w:t>
            </w:r>
            <w:r w:rsidR="00132852" w:rsidRPr="00CD183D">
              <w:rPr>
                <w:rFonts w:ascii="Franklin Gothic Book" w:hAnsi="Franklin Gothic Book" w:cstheme="minorHAnsi"/>
                <w:sz w:val="17"/>
                <w:szCs w:val="17"/>
              </w:rPr>
              <w:t>fréquence cardiaque</w:t>
            </w:r>
            <w:r w:rsidR="0049616C" w:rsidRPr="00CD183D">
              <w:rPr>
                <w:rFonts w:ascii="Franklin Gothic Book" w:hAnsi="Franklin Gothic Book" w:cstheme="minorHAnsi"/>
                <w:sz w:val="17"/>
                <w:szCs w:val="17"/>
              </w:rPr>
              <w:t xml:space="preserve"> 100/min</w:t>
            </w:r>
            <w:r w:rsidR="00132852" w:rsidRPr="00CD183D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="0049616C" w:rsidRPr="00CD183D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</w:t>
            </w:r>
          </w:p>
          <w:p w:rsidR="0049616C" w:rsidRPr="00CD183D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CD183D">
              <w:rPr>
                <w:rFonts w:ascii="Franklin Gothic Book" w:hAnsi="Franklin Gothic Book" w:cstheme="minorHAnsi"/>
                <w:sz w:val="17"/>
                <w:szCs w:val="17"/>
              </w:rPr>
              <w:t>(valide X 5 jours)</w:t>
            </w:r>
          </w:p>
        </w:tc>
        <w:tc>
          <w:tcPr>
            <w:tcW w:w="2840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49616C" w:rsidRPr="00CD183D" w:rsidRDefault="00DF6FCB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CD183D">
              <w:rPr>
                <w:rFonts w:ascii="Franklin Gothic Book" w:hAnsi="Franklin Gothic Book" w:cstheme="minorHAnsi"/>
                <w:sz w:val="17"/>
                <w:szCs w:val="17"/>
              </w:rPr>
              <w:t xml:space="preserve">5 mg </w:t>
            </w:r>
            <w:r w:rsidR="00CD183D" w:rsidRPr="00CD183D">
              <w:rPr>
                <w:rFonts w:ascii="Franklin Gothic Book" w:hAnsi="Franklin Gothic Book" w:cstheme="minorHAnsi"/>
                <w:spacing w:val="-2"/>
                <w:sz w:val="17"/>
                <w:szCs w:val="17"/>
              </w:rPr>
              <w:t xml:space="preserve">PO </w:t>
            </w:r>
            <w:r w:rsidR="0049616C" w:rsidRPr="00CD183D">
              <w:rPr>
                <w:rFonts w:ascii="Franklin Gothic Book" w:hAnsi="Franklin Gothic Book" w:cstheme="minorHAnsi"/>
                <w:sz w:val="17"/>
                <w:szCs w:val="17"/>
              </w:rPr>
              <w:t>q 1h</w:t>
            </w:r>
          </w:p>
          <w:p w:rsidR="0049616C" w:rsidRPr="00CD183D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CD183D">
              <w:rPr>
                <w:rFonts w:ascii="Franklin Gothic Book" w:hAnsi="Franklin Gothic Book" w:cstheme="minorHAnsi"/>
                <w:sz w:val="17"/>
                <w:szCs w:val="17"/>
              </w:rPr>
              <w:t xml:space="preserve">PRN, si CIWA-Ar 8 ou plus ou </w:t>
            </w:r>
            <w:r w:rsidR="00132852" w:rsidRPr="00CD183D">
              <w:rPr>
                <w:rFonts w:ascii="Franklin Gothic Book" w:hAnsi="Franklin Gothic Book" w:cstheme="minorHAnsi"/>
                <w:sz w:val="17"/>
                <w:szCs w:val="17"/>
              </w:rPr>
              <w:t>fréquence cardiaque</w:t>
            </w:r>
            <w:r w:rsidRPr="00CD183D">
              <w:rPr>
                <w:rFonts w:ascii="Franklin Gothic Book" w:hAnsi="Franklin Gothic Book" w:cstheme="minorHAnsi"/>
                <w:sz w:val="17"/>
                <w:szCs w:val="17"/>
              </w:rPr>
              <w:t xml:space="preserve"> 100/min</w:t>
            </w:r>
            <w:r w:rsidR="00132852" w:rsidRPr="00CD183D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Pr="00CD183D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 </w:t>
            </w:r>
          </w:p>
          <w:p w:rsidR="0049616C" w:rsidRPr="00CD183D" w:rsidRDefault="0049616C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CD183D">
              <w:rPr>
                <w:rFonts w:ascii="Franklin Gothic Book" w:hAnsi="Franklin Gothic Book" w:cstheme="minorHAnsi"/>
                <w:sz w:val="17"/>
                <w:szCs w:val="17"/>
              </w:rPr>
              <w:t>(valide X 10 jours)</w:t>
            </w:r>
          </w:p>
        </w:tc>
        <w:tc>
          <w:tcPr>
            <w:tcW w:w="3097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2" w:space="0" w:color="E36C0A" w:themeColor="accent6" w:themeShade="BF"/>
            </w:tcBorders>
            <w:shd w:val="clear" w:color="auto" w:fill="auto"/>
            <w:vAlign w:val="center"/>
          </w:tcPr>
          <w:p w:rsidR="00132852" w:rsidRDefault="00DF6FCB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>
              <w:rPr>
                <w:rFonts w:ascii="Franklin Gothic Book" w:hAnsi="Franklin Gothic Book" w:cstheme="minorHAnsi"/>
                <w:sz w:val="17"/>
                <w:szCs w:val="17"/>
              </w:rPr>
              <w:t xml:space="preserve">10 mg </w:t>
            </w:r>
            <w:r w:rsidRPr="00DF6FCB">
              <w:rPr>
                <w:rFonts w:ascii="Franklin Gothic Book" w:hAnsi="Franklin Gothic Book" w:cstheme="minorHAnsi"/>
                <w:spacing w:val="-2"/>
                <w:sz w:val="17"/>
                <w:szCs w:val="17"/>
                <w:highlight w:val="yellow"/>
              </w:rPr>
              <w:t>PO/</w:t>
            </w:r>
            <w:r w:rsidRPr="00DF6FCB">
              <w:rPr>
                <w:rFonts w:ascii="Franklin Gothic Book" w:hAnsi="Franklin Gothic Book" w:cstheme="minorHAnsi"/>
                <w:sz w:val="17"/>
                <w:szCs w:val="17"/>
                <w:highlight w:val="yellow"/>
                <w:lang w:val="en-CA"/>
              </w:rPr>
              <w:t>Sublingual</w:t>
            </w:r>
            <w:r w:rsidRPr="00DF6FCB">
              <w:rPr>
                <w:rFonts w:ascii="Franklin Gothic Book" w:hAnsi="Franklin Gothic Book" w:cstheme="minorHAnsi"/>
                <w:spacing w:val="-2"/>
                <w:sz w:val="17"/>
                <w:szCs w:val="17"/>
                <w:highlight w:val="yellow"/>
              </w:rPr>
              <w:t>/SC</w:t>
            </w:r>
            <w:r w:rsidRPr="00626FB5">
              <w:rPr>
                <w:rFonts w:ascii="Franklin Gothic Book" w:hAnsi="Franklin Gothic Book" w:cstheme="minorHAnsi"/>
                <w:spacing w:val="-2"/>
                <w:sz w:val="17"/>
                <w:szCs w:val="17"/>
              </w:rPr>
              <w:t xml:space="preserve"> </w:t>
            </w:r>
            <w:r w:rsidR="0049616C"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q 1h PRN </w:t>
            </w:r>
            <w:r w:rsidR="0049616C" w:rsidRPr="0049616C">
              <w:rPr>
                <w:rFonts w:ascii="Franklin Gothic Book" w:hAnsi="Franklin Gothic Book" w:cstheme="minorHAnsi"/>
                <w:sz w:val="17"/>
                <w:szCs w:val="17"/>
              </w:rPr>
              <w:br/>
              <w:t xml:space="preserve">si CIWA-Ar 8 ou plus ou </w:t>
            </w:r>
            <w:r w:rsidR="0049616C" w:rsidRPr="0049616C">
              <w:rPr>
                <w:rFonts w:ascii="Franklin Gothic Book" w:hAnsi="Franklin Gothic Book" w:cstheme="minorHAnsi"/>
                <w:sz w:val="17"/>
                <w:szCs w:val="17"/>
              </w:rPr>
              <w:br/>
            </w:r>
            <w:r w:rsidR="00132852">
              <w:rPr>
                <w:rFonts w:ascii="Franklin Gothic Book" w:hAnsi="Franklin Gothic Book" w:cstheme="minorHAnsi"/>
                <w:sz w:val="17"/>
                <w:szCs w:val="17"/>
              </w:rPr>
              <w:t xml:space="preserve">fréquence cardiaque </w:t>
            </w:r>
            <w:r w:rsidR="0049616C" w:rsidRPr="0049616C">
              <w:rPr>
                <w:rFonts w:ascii="Franklin Gothic Book" w:hAnsi="Franklin Gothic Book" w:cstheme="minorHAnsi"/>
                <w:sz w:val="17"/>
                <w:szCs w:val="17"/>
              </w:rPr>
              <w:t>100/min</w:t>
            </w:r>
            <w:r w:rsidR="00132852">
              <w:rPr>
                <w:rFonts w:ascii="Franklin Gothic Book" w:hAnsi="Franklin Gothic Book" w:cstheme="minorHAnsi"/>
                <w:sz w:val="17"/>
                <w:szCs w:val="17"/>
              </w:rPr>
              <w:t>ute</w:t>
            </w:r>
            <w:r w:rsidR="0049616C"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 ou plus pour 4 jours puis </w:t>
            </w:r>
          </w:p>
          <w:p w:rsidR="0049616C" w:rsidRPr="0049616C" w:rsidRDefault="0049616C" w:rsidP="00132852">
            <w:pPr>
              <w:tabs>
                <w:tab w:val="left" w:pos="2444"/>
                <w:tab w:val="left" w:pos="3720"/>
                <w:tab w:val="left" w:pos="7550"/>
              </w:tabs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5 mg PO/</w:t>
            </w:r>
            <w:r w:rsidR="00132852" w:rsidRPr="00626FB5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Sublingual</w:t>
            </w:r>
            <w:r w:rsidR="00132852" w:rsidRPr="0049616C">
              <w:rPr>
                <w:rFonts w:ascii="Franklin Gothic Book" w:hAnsi="Franklin Gothic Book" w:cstheme="minorHAnsi"/>
                <w:sz w:val="17"/>
                <w:szCs w:val="17"/>
              </w:rPr>
              <w:t xml:space="preserve"> </w:t>
            </w: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/SC q 1h PRN</w:t>
            </w:r>
          </w:p>
          <w:p w:rsidR="0049616C" w:rsidRPr="0049616C" w:rsidRDefault="0049616C" w:rsidP="00460585">
            <w:pPr>
              <w:tabs>
                <w:tab w:val="left" w:pos="2444"/>
                <w:tab w:val="left" w:pos="3720"/>
                <w:tab w:val="left" w:pos="7550"/>
              </w:tabs>
              <w:spacing w:before="40" w:after="12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sz w:val="17"/>
                <w:szCs w:val="17"/>
              </w:rPr>
              <w:t>(valide X 13 jours)</w:t>
            </w:r>
          </w:p>
        </w:tc>
        <w:tc>
          <w:tcPr>
            <w:tcW w:w="1379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49616C" w:rsidRPr="0049616C" w:rsidRDefault="0049616C" w:rsidP="00757DFF">
            <w:pPr>
              <w:spacing w:before="40" w:after="40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49616C">
              <w:rPr>
                <w:rFonts w:ascii="Franklin Gothic Book" w:hAnsi="Franklin Gothic Book" w:cstheme="minorHAnsi"/>
                <w:b/>
                <w:sz w:val="17"/>
                <w:szCs w:val="17"/>
              </w:rPr>
              <w:t>X</w:t>
            </w:r>
          </w:p>
        </w:tc>
      </w:tr>
      <w:tr w:rsidR="00132852" w:rsidRPr="007E60A7" w:rsidTr="006744E1">
        <w:trPr>
          <w:trHeight w:val="397"/>
        </w:trPr>
        <w:tc>
          <w:tcPr>
            <w:tcW w:w="10852" w:type="dxa"/>
            <w:gridSpan w:val="12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132852" w:rsidRPr="00102876" w:rsidRDefault="00132852" w:rsidP="00460585">
            <w:pPr>
              <w:spacing w:before="120" w:line="276" w:lineRule="auto"/>
              <w:jc w:val="center"/>
              <w:rPr>
                <w:rFonts w:ascii="Franklin Gothic Book" w:hAnsi="Franklin Gothic Book" w:cstheme="minorHAnsi"/>
                <w:color w:val="FF0000"/>
                <w:sz w:val="18"/>
              </w:rPr>
            </w:pP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Surveillance des signes vitaux et sédation 60 minutes après dose PO/sublingual et 15 minutes après</w:t>
            </w:r>
          </w:p>
          <w:p w:rsidR="00132852" w:rsidRPr="00102876" w:rsidRDefault="00132852" w:rsidP="00460585">
            <w:pPr>
              <w:spacing w:line="276" w:lineRule="auto"/>
              <w:jc w:val="center"/>
              <w:rPr>
                <w:rFonts w:ascii="Franklin Gothic Book" w:hAnsi="Franklin Gothic Book" w:cstheme="minorHAnsi"/>
                <w:color w:val="FF0000"/>
                <w:sz w:val="18"/>
              </w:rPr>
            </w:pP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 xml:space="preserve">dose IV/Sublingual de benzodiazépine : </w:t>
            </w:r>
            <w:r w:rsidRPr="00132852">
              <w:rPr>
                <w:rFonts w:ascii="Franklin Gothic Book" w:hAnsi="Franklin Gothic Book" w:cstheme="minorHAnsi"/>
                <w:b/>
                <w:color w:val="FF0000"/>
                <w:sz w:val="18"/>
              </w:rPr>
              <w:t xml:space="preserve">              </w:t>
            </w:r>
            <w:r w:rsidRPr="00132852">
              <w:rPr>
                <w:rFonts w:ascii="Franklin Gothic Book" w:hAnsi="Franklin Gothic Book" w:cstheme="minorHAnsi"/>
                <w:b/>
                <w:color w:val="FF0000"/>
                <w:sz w:val="18"/>
              </w:rPr>
              <w:br/>
            </w:r>
            <w:r w:rsidRPr="00132852">
              <w:rPr>
                <w:rFonts w:ascii="Franklin Gothic Book" w:hAnsi="Franklin Gothic Book" w:cstheme="minorHAnsi"/>
                <w:b/>
                <w:smallCaps/>
                <w:color w:val="FF0000"/>
                <w:sz w:val="18"/>
              </w:rPr>
              <w:t>ARRÊTER ADMINISTRATION ET AVISER MÉDECIN</w:t>
            </w:r>
            <w:r w:rsidRPr="00132852">
              <w:rPr>
                <w:rFonts w:ascii="Franklin Gothic Book" w:hAnsi="Franklin Gothic Book" w:cstheme="minorHAnsi"/>
                <w:b/>
                <w:color w:val="FF0000"/>
                <w:sz w:val="18"/>
              </w:rPr>
              <w:t xml:space="preserve">, </w:t>
            </w: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si pouls moins que 60/min</w:t>
            </w:r>
            <w:r w:rsidR="00102876" w:rsidRPr="00102876">
              <w:rPr>
                <w:rFonts w:ascii="Franklin Gothic Book" w:hAnsi="Franklin Gothic Book" w:cstheme="minorHAnsi"/>
                <w:color w:val="FF0000"/>
                <w:sz w:val="18"/>
              </w:rPr>
              <w:t>ute</w:t>
            </w: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, rythme respiratoire inférieur à 10/min</w:t>
            </w:r>
            <w:r w:rsidR="00102876" w:rsidRPr="00102876">
              <w:rPr>
                <w:rFonts w:ascii="Franklin Gothic Book" w:hAnsi="Franklin Gothic Book" w:cstheme="minorHAnsi"/>
                <w:color w:val="FF0000"/>
                <w:sz w:val="18"/>
              </w:rPr>
              <w:t>ute</w:t>
            </w: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,</w:t>
            </w:r>
          </w:p>
          <w:p w:rsidR="00132852" w:rsidRPr="007E60A7" w:rsidRDefault="00132852" w:rsidP="00460585">
            <w:pPr>
              <w:spacing w:after="120"/>
              <w:jc w:val="center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saturation d’oxygène (SaO</w:t>
            </w:r>
            <w:r w:rsidRPr="00102876">
              <w:rPr>
                <w:rFonts w:ascii="Franklin Gothic Book" w:hAnsi="Franklin Gothic Book" w:cstheme="minorHAnsi"/>
                <w:color w:val="FF0000"/>
                <w:sz w:val="18"/>
                <w:vertAlign w:val="subscript"/>
              </w:rPr>
              <w:t>2</w:t>
            </w:r>
            <w:r w:rsidRPr="00102876">
              <w:rPr>
                <w:rFonts w:ascii="Franklin Gothic Book" w:hAnsi="Franklin Gothic Book" w:cstheme="minorHAnsi"/>
                <w:color w:val="FF0000"/>
                <w:sz w:val="18"/>
              </w:rPr>
              <w:t>) 92 % ou moins ou somnolence excessive</w:t>
            </w:r>
          </w:p>
        </w:tc>
      </w:tr>
      <w:tr w:rsidR="00102876" w:rsidRPr="007E60A7" w:rsidTr="00102876">
        <w:trPr>
          <w:trHeight w:val="454"/>
        </w:trPr>
        <w:tc>
          <w:tcPr>
            <w:tcW w:w="1074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vAlign w:val="center"/>
          </w:tcPr>
          <w:p w:rsidR="00102876" w:rsidRPr="00102876" w:rsidRDefault="00102876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Évaluation</w:t>
            </w:r>
          </w:p>
          <w:p w:rsidR="00102876" w:rsidRPr="00102876" w:rsidRDefault="00A45E8D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>
              <w:rPr>
                <w:rFonts w:ascii="Franklin Gothic Book" w:hAnsi="Franklin Gothic Book" w:cstheme="minorHAnsi"/>
                <w:sz w:val="17"/>
                <w:szCs w:val="17"/>
              </w:rPr>
              <w:t>CIWA-Ar</w:t>
            </w:r>
            <w:r w:rsidR="00FB0F9B">
              <w:rPr>
                <w:rFonts w:ascii="Franklin Gothic Book" w:hAnsi="Franklin Gothic Book" w:cstheme="minorHAnsi"/>
                <w:sz w:val="17"/>
                <w:szCs w:val="17"/>
                <w:vertAlign w:val="superscript"/>
              </w:rPr>
              <w:t>4</w:t>
            </w:r>
          </w:p>
          <w:p w:rsidR="00102876" w:rsidRPr="00102876" w:rsidRDefault="00102876" w:rsidP="00757DFF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(</w:t>
            </w:r>
            <w:r w:rsidRPr="00102876">
              <w:rPr>
                <w:rFonts w:ascii="Franklin Gothic Book" w:hAnsi="Franklin Gothic Book" w:cstheme="minorHAnsi"/>
                <w:i/>
                <w:sz w:val="17"/>
                <w:szCs w:val="17"/>
              </w:rPr>
              <w:t>respecter le sommeil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)</w:t>
            </w:r>
          </w:p>
        </w:tc>
        <w:tc>
          <w:tcPr>
            <w:tcW w:w="2462" w:type="dxa"/>
            <w:gridSpan w:val="2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vAlign w:val="center"/>
          </w:tcPr>
          <w:p w:rsidR="00102876" w:rsidRPr="00102876" w:rsidRDefault="00102876" w:rsidP="00102876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q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6h x 24</w:t>
            </w: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h</w:t>
            </w:r>
          </w:p>
          <w:p w:rsidR="00102876" w:rsidRPr="00102876" w:rsidRDefault="00102876" w:rsidP="00102876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TID x 24</w:t>
            </w: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h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br/>
              <w:t>BID x 24</w:t>
            </w: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h</w:t>
            </w:r>
          </w:p>
          <w:p w:rsidR="00102876" w:rsidRPr="00102876" w:rsidRDefault="00102876" w:rsidP="00102876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</w:pP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die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x 24</w:t>
            </w:r>
            <w:r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 xml:space="preserve">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  <w:lang w:val="en-CA"/>
              </w:rPr>
              <w:t>h</w:t>
            </w:r>
          </w:p>
        </w:tc>
        <w:tc>
          <w:tcPr>
            <w:tcW w:w="2840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vAlign w:val="center"/>
          </w:tcPr>
          <w:p w:rsidR="00102876" w:rsidRPr="00102876" w:rsidRDefault="00102876" w:rsidP="00102876">
            <w:pPr>
              <w:tabs>
                <w:tab w:val="left" w:pos="2444"/>
                <w:tab w:val="left" w:pos="3720"/>
                <w:tab w:val="left" w:pos="7550"/>
              </w:tabs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>
              <w:rPr>
                <w:rFonts w:ascii="Franklin Gothic Book" w:hAnsi="Franklin Gothic Book" w:cstheme="minorHAnsi"/>
                <w:sz w:val="17"/>
                <w:szCs w:val="17"/>
              </w:rPr>
              <w:t>q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 4h </w:t>
            </w:r>
            <w:r>
              <w:rPr>
                <w:rFonts w:ascii="Franklin Gothic Book" w:hAnsi="Franklin Gothic Book" w:cstheme="minorHAnsi"/>
                <w:sz w:val="17"/>
                <w:szCs w:val="17"/>
              </w:rPr>
              <w:t>jusqu’à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 stabilisation (CIWA-Ar inférieur à 8 depuis 24</w:t>
            </w:r>
            <w:r>
              <w:rPr>
                <w:rFonts w:ascii="Franklin Gothic Book" w:hAnsi="Franklin Gothic Book" w:cstheme="minorHAnsi"/>
                <w:sz w:val="17"/>
                <w:szCs w:val="17"/>
              </w:rPr>
              <w:t xml:space="preserve">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h) et reprise q 4h si récidive de symptômes</w:t>
            </w:r>
          </w:p>
        </w:tc>
        <w:tc>
          <w:tcPr>
            <w:tcW w:w="3097" w:type="dxa"/>
            <w:gridSpan w:val="4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2" w:space="0" w:color="E36C0A" w:themeColor="accent6" w:themeShade="BF"/>
            </w:tcBorders>
            <w:vAlign w:val="center"/>
          </w:tcPr>
          <w:p w:rsidR="00102876" w:rsidRDefault="00102876" w:rsidP="00460585">
            <w:pPr>
              <w:tabs>
                <w:tab w:val="left" w:pos="2444"/>
                <w:tab w:val="left" w:pos="3720"/>
                <w:tab w:val="left" w:pos="7550"/>
              </w:tabs>
              <w:spacing w:before="120"/>
              <w:ind w:left="-105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>
              <w:rPr>
                <w:rFonts w:ascii="Franklin Gothic Book" w:hAnsi="Franklin Gothic Book" w:cstheme="minorHAnsi"/>
                <w:sz w:val="17"/>
                <w:szCs w:val="17"/>
              </w:rPr>
              <w:t xml:space="preserve">q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2h </w:t>
            </w:r>
            <w:r>
              <w:rPr>
                <w:rFonts w:ascii="Franklin Gothic Book" w:hAnsi="Franklin Gothic Book" w:cstheme="minorHAnsi"/>
                <w:sz w:val="17"/>
                <w:szCs w:val="17"/>
              </w:rPr>
              <w:t>jusqu’à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 stabilisation </w:t>
            </w:r>
          </w:p>
          <w:p w:rsidR="00102876" w:rsidRDefault="00102876" w:rsidP="008F74F7">
            <w:pPr>
              <w:tabs>
                <w:tab w:val="left" w:pos="2444"/>
                <w:tab w:val="left" w:pos="3720"/>
                <w:tab w:val="left" w:pos="7550"/>
              </w:tabs>
              <w:ind w:left="-105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(CIWA-Ar inférieur à 8 depuis 24h) </w:t>
            </w:r>
          </w:p>
          <w:p w:rsidR="00102876" w:rsidRPr="00102876" w:rsidRDefault="00102876" w:rsidP="008F74F7">
            <w:pPr>
              <w:tabs>
                <w:tab w:val="left" w:pos="2444"/>
                <w:tab w:val="left" w:pos="3720"/>
                <w:tab w:val="left" w:pos="7550"/>
              </w:tabs>
              <w:ind w:left="-105" w:right="-108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 xml:space="preserve">et reprise q </w:t>
            </w:r>
            <w:r w:rsidR="008F74F7">
              <w:rPr>
                <w:rFonts w:ascii="Franklin Gothic Book" w:hAnsi="Franklin Gothic Book" w:cstheme="minorHAnsi"/>
                <w:sz w:val="17"/>
                <w:szCs w:val="17"/>
              </w:rPr>
              <w:t xml:space="preserve">2h si récidive de </w:t>
            </w: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symptômes</w:t>
            </w:r>
          </w:p>
          <w:p w:rsidR="008F74F7" w:rsidRDefault="00102876" w:rsidP="008F74F7">
            <w:pPr>
              <w:tabs>
                <w:tab w:val="left" w:pos="2444"/>
                <w:tab w:val="left" w:pos="3720"/>
                <w:tab w:val="left" w:pos="7550"/>
              </w:tabs>
              <w:ind w:left="-105" w:right="-108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b/>
                <w:sz w:val="17"/>
                <w:szCs w:val="17"/>
              </w:rPr>
              <w:t xml:space="preserve">Si progression du CIWA-Ar, </w:t>
            </w:r>
          </w:p>
          <w:p w:rsidR="00102876" w:rsidRPr="00102876" w:rsidRDefault="00102876" w:rsidP="00460585">
            <w:pPr>
              <w:tabs>
                <w:tab w:val="left" w:pos="2444"/>
                <w:tab w:val="left" w:pos="3720"/>
                <w:tab w:val="left" w:pos="7550"/>
              </w:tabs>
              <w:spacing w:after="120"/>
              <w:ind w:left="-105" w:right="-108"/>
              <w:jc w:val="center"/>
              <w:rPr>
                <w:rFonts w:ascii="Franklin Gothic Book" w:hAnsi="Franklin Gothic Book" w:cstheme="minorHAnsi"/>
                <w:b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b/>
                <w:sz w:val="17"/>
                <w:szCs w:val="17"/>
              </w:rPr>
              <w:t>consultation aux soins intensifs</w:t>
            </w:r>
          </w:p>
        </w:tc>
        <w:tc>
          <w:tcPr>
            <w:tcW w:w="1379" w:type="dxa"/>
            <w:tcBorders>
              <w:top w:val="single" w:sz="2" w:space="0" w:color="E36C0A" w:themeColor="accent6" w:themeShade="BF"/>
              <w:left w:val="single" w:sz="2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:rsidR="00102876" w:rsidRPr="00102876" w:rsidRDefault="00102876" w:rsidP="00757DFF">
            <w:pPr>
              <w:spacing w:before="40" w:after="40"/>
              <w:jc w:val="center"/>
              <w:rPr>
                <w:rFonts w:ascii="Franklin Gothic Book" w:hAnsi="Franklin Gothic Book" w:cstheme="minorHAnsi"/>
                <w:sz w:val="17"/>
                <w:szCs w:val="17"/>
              </w:rPr>
            </w:pPr>
            <w:r w:rsidRPr="00102876">
              <w:rPr>
                <w:rFonts w:ascii="Franklin Gothic Book" w:hAnsi="Franklin Gothic Book" w:cstheme="minorHAnsi"/>
                <w:sz w:val="17"/>
                <w:szCs w:val="17"/>
              </w:rPr>
              <w:t>Consultation aux soins intensifs</w:t>
            </w:r>
          </w:p>
        </w:tc>
      </w:tr>
      <w:tr w:rsidR="00A45E8D" w:rsidRPr="007E60A7" w:rsidTr="00460585">
        <w:trPr>
          <w:trHeight w:val="397"/>
        </w:trPr>
        <w:tc>
          <w:tcPr>
            <w:tcW w:w="10852" w:type="dxa"/>
            <w:gridSpan w:val="1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A45E8D" w:rsidRDefault="00A45E8D" w:rsidP="00460585">
            <w:pPr>
              <w:spacing w:before="120"/>
              <w:jc w:val="center"/>
              <w:rPr>
                <w:rFonts w:ascii="Franklin Gothic Book" w:hAnsi="Franklin Gothic Book" w:cstheme="minorHAnsi"/>
              </w:rPr>
            </w:pPr>
            <w:r w:rsidRPr="00A45E8D">
              <w:rPr>
                <w:rFonts w:ascii="Franklin Gothic Book" w:hAnsi="Franklin Gothic Book" w:cstheme="minorHAnsi"/>
                <w:b/>
              </w:rPr>
              <w:t>N.B.</w:t>
            </w:r>
            <w:r w:rsidRPr="00A45E8D">
              <w:rPr>
                <w:rFonts w:ascii="Franklin Gothic Book" w:hAnsi="Franklin Gothic Book" w:cstheme="minorHAnsi"/>
              </w:rPr>
              <w:t xml:space="preserve"> : </w:t>
            </w:r>
            <w:r w:rsidRPr="00A45E8D">
              <w:rPr>
                <w:rFonts w:ascii="Franklin Gothic Book" w:hAnsi="Franklin Gothic Book" w:cstheme="minorHAnsi"/>
                <w:b/>
              </w:rPr>
              <w:t>Pour les usagers prenant des benzodiazépines</w:t>
            </w:r>
            <w:r w:rsidRPr="00A45E8D">
              <w:rPr>
                <w:rFonts w:ascii="Franklin Gothic Book" w:hAnsi="Franklin Gothic Book" w:cstheme="minorHAnsi"/>
              </w:rPr>
              <w:t xml:space="preserve"> prescrites et prises régulièrement, </w:t>
            </w:r>
            <w:proofErr w:type="spellStart"/>
            <w:r w:rsidRPr="00A45E8D">
              <w:rPr>
                <w:rFonts w:ascii="Franklin Gothic Book" w:hAnsi="Franklin Gothic Book" w:cstheme="minorHAnsi"/>
              </w:rPr>
              <w:t>represcrire</w:t>
            </w:r>
            <w:proofErr w:type="spellEnd"/>
            <w:r w:rsidRPr="00A45E8D">
              <w:rPr>
                <w:rFonts w:ascii="Franklin Gothic Book" w:hAnsi="Franklin Gothic Book" w:cstheme="minorHAnsi"/>
              </w:rPr>
              <w:t xml:space="preserve"> benzodiazépine </w:t>
            </w:r>
          </w:p>
          <w:p w:rsidR="00A45E8D" w:rsidRPr="007E60A7" w:rsidRDefault="00A45E8D" w:rsidP="00460585">
            <w:pPr>
              <w:spacing w:after="120"/>
              <w:jc w:val="center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  <w:r w:rsidRPr="00A45E8D">
              <w:rPr>
                <w:rFonts w:ascii="Franklin Gothic Book" w:hAnsi="Franklin Gothic Book" w:cstheme="minorHAnsi"/>
              </w:rPr>
              <w:t>à dose usuelle (en plus de la dose du protocole).</w:t>
            </w:r>
          </w:p>
        </w:tc>
      </w:tr>
      <w:tr w:rsidR="00460585" w:rsidRPr="007E60A7" w:rsidTr="00E708EE">
        <w:trPr>
          <w:trHeight w:val="454"/>
        </w:trPr>
        <w:tc>
          <w:tcPr>
            <w:tcW w:w="3683" w:type="dxa"/>
            <w:gridSpan w:val="4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:rsidR="00460585" w:rsidRPr="007E60A7" w:rsidRDefault="00460585" w:rsidP="00460585">
            <w:pPr>
              <w:spacing w:before="360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4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460585" w:rsidRPr="007E60A7" w:rsidRDefault="00460585" w:rsidP="00E708E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59" w:type="dxa"/>
            <w:gridSpan w:val="3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:rsidR="00460585" w:rsidRPr="00F81F84" w:rsidRDefault="00460585" w:rsidP="00E708EE">
            <w:pPr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460585" w:rsidRPr="007E60A7" w:rsidRDefault="00460585" w:rsidP="00E708E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28" w:type="dxa"/>
            <w:gridSpan w:val="3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:rsidR="00460585" w:rsidRPr="007E60A7" w:rsidRDefault="00460585" w:rsidP="00E708E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460585" w:rsidRPr="007E60A7" w:rsidTr="00E708EE">
        <w:trPr>
          <w:trHeight w:val="340"/>
        </w:trPr>
        <w:tc>
          <w:tcPr>
            <w:tcW w:w="3683" w:type="dxa"/>
            <w:gridSpan w:val="4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:rsidR="00460585" w:rsidRPr="007E60A7" w:rsidRDefault="00460585" w:rsidP="00E708EE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460585" w:rsidRPr="007E60A7" w:rsidRDefault="00460585" w:rsidP="00E708EE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0585" w:rsidRPr="00F81F84" w:rsidRDefault="00460585" w:rsidP="00E708EE">
            <w:pPr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F81F84">
              <w:rPr>
                <w:rFonts w:ascii="Franklin Gothic Book" w:hAnsi="Franklin Gothic Book" w:cs="Times New Roman"/>
                <w:sz w:val="18"/>
                <w:szCs w:val="18"/>
              </w:rPr>
              <w:t>Nom en caractère d’imprimerie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460585" w:rsidRPr="007E60A7" w:rsidRDefault="00460585" w:rsidP="00E708EE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928" w:type="dxa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:rsidR="00460585" w:rsidRPr="007E60A7" w:rsidRDefault="00460585" w:rsidP="00E708EE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460585" w:rsidRPr="007709CC" w:rsidTr="00E708EE">
        <w:trPr>
          <w:trHeight w:val="340"/>
        </w:trPr>
        <w:tc>
          <w:tcPr>
            <w:tcW w:w="4635" w:type="dxa"/>
            <w:gridSpan w:val="6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:rsidR="00460585" w:rsidRPr="00ED0C88" w:rsidRDefault="00460585" w:rsidP="00E708EE">
            <w:pPr>
              <w:spacing w:before="60"/>
              <w:ind w:left="-142" w:right="-108"/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6217" w:type="dxa"/>
            <w:gridSpan w:val="6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460585" w:rsidRPr="007709CC" w:rsidRDefault="00460585" w:rsidP="00E708EE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:rsidR="00626FB5" w:rsidRPr="00460585" w:rsidRDefault="00FB0F9B" w:rsidP="00A12A14">
      <w:pPr>
        <w:tabs>
          <w:tab w:val="left" w:pos="142"/>
        </w:tabs>
        <w:spacing w:before="240" w:after="0"/>
        <w:rPr>
          <w:rFonts w:ascii="Franklin Gothic Book" w:hAnsi="Franklin Gothic Book" w:cstheme="minorHAnsi"/>
          <w:sz w:val="18"/>
          <w:szCs w:val="19"/>
        </w:rPr>
      </w:pPr>
      <w:r>
        <w:rPr>
          <w:rFonts w:ascii="Franklin Gothic Book" w:hAnsi="Franklin Gothic Book"/>
          <w:sz w:val="18"/>
          <w:szCs w:val="19"/>
          <w:vertAlign w:val="superscript"/>
        </w:rPr>
        <w:t>2</w:t>
      </w:r>
      <w:r w:rsidR="00A45E8D" w:rsidRPr="00460585">
        <w:rPr>
          <w:rFonts w:ascii="Franklin Gothic Book" w:hAnsi="Franklin Gothic Book"/>
          <w:sz w:val="18"/>
          <w:szCs w:val="19"/>
          <w:vertAlign w:val="superscript"/>
        </w:rPr>
        <w:t xml:space="preserve"> </w:t>
      </w:r>
      <w:r w:rsidR="00A45E8D" w:rsidRPr="00460585">
        <w:rPr>
          <w:rFonts w:ascii="Franklin Gothic Book" w:hAnsi="Franklin Gothic Book" w:cstheme="minorHAnsi"/>
          <w:sz w:val="18"/>
          <w:szCs w:val="19"/>
        </w:rPr>
        <w:t>Favoriser prise PO si possible (IV si PO impossible). N.B. Bolus IV uniquement à l’urgence, à l’unité coronarienne ou aux soins intensifs.</w:t>
      </w:r>
    </w:p>
    <w:p w:rsidR="00A45E8D" w:rsidRPr="00460585" w:rsidRDefault="00FB0F9B" w:rsidP="006744E1">
      <w:pPr>
        <w:pStyle w:val="Sansinterligne"/>
        <w:rPr>
          <w:rFonts w:ascii="Franklin Gothic Book" w:hAnsi="Franklin Gothic Book" w:cstheme="minorHAnsi"/>
          <w:sz w:val="18"/>
          <w:szCs w:val="19"/>
        </w:rPr>
      </w:pPr>
      <w:r>
        <w:rPr>
          <w:rFonts w:ascii="Franklin Gothic Book" w:hAnsi="Franklin Gothic Book" w:cstheme="minorHAnsi"/>
          <w:sz w:val="18"/>
          <w:szCs w:val="19"/>
          <w:vertAlign w:val="superscript"/>
        </w:rPr>
        <w:t>3</w:t>
      </w:r>
      <w:r w:rsidR="00A45E8D" w:rsidRPr="00460585">
        <w:rPr>
          <w:rFonts w:ascii="Franklin Gothic Book" w:hAnsi="Franklin Gothic Book" w:cstheme="minorHAnsi"/>
          <w:sz w:val="18"/>
          <w:szCs w:val="19"/>
          <w:vertAlign w:val="superscript"/>
        </w:rPr>
        <w:t xml:space="preserve"> </w:t>
      </w:r>
      <w:r w:rsidR="00A45E8D" w:rsidRPr="00460585">
        <w:rPr>
          <w:rFonts w:ascii="Franklin Gothic Book" w:hAnsi="Franklin Gothic Book" w:cstheme="minorHAnsi"/>
          <w:sz w:val="18"/>
          <w:szCs w:val="19"/>
        </w:rPr>
        <w:t>Si prise d’entre-dose, évaluer CIWA-Ar 1 heure après.</w:t>
      </w:r>
    </w:p>
    <w:p w:rsidR="00C3669A" w:rsidRPr="00460585" w:rsidRDefault="00FB0F9B" w:rsidP="006744E1">
      <w:pPr>
        <w:pStyle w:val="Sansinterligne"/>
        <w:rPr>
          <w:rFonts w:ascii="Franklin Gothic Book" w:hAnsi="Franklin Gothic Book" w:cstheme="minorHAnsi"/>
          <w:sz w:val="18"/>
          <w:szCs w:val="19"/>
        </w:rPr>
      </w:pPr>
      <w:r>
        <w:rPr>
          <w:rFonts w:ascii="Franklin Gothic Book" w:hAnsi="Franklin Gothic Book" w:cstheme="minorHAnsi"/>
          <w:sz w:val="18"/>
          <w:szCs w:val="19"/>
          <w:vertAlign w:val="superscript"/>
        </w:rPr>
        <w:t>4</w:t>
      </w:r>
      <w:r w:rsidR="00A45E8D" w:rsidRPr="00460585">
        <w:rPr>
          <w:rFonts w:ascii="Franklin Gothic Book" w:hAnsi="Franklin Gothic Book" w:cstheme="minorHAnsi"/>
          <w:sz w:val="18"/>
          <w:szCs w:val="19"/>
          <w:vertAlign w:val="superscript"/>
        </w:rPr>
        <w:t xml:space="preserve"> </w:t>
      </w:r>
      <w:r w:rsidR="00A45E8D" w:rsidRPr="00460585">
        <w:rPr>
          <w:rFonts w:ascii="Franklin Gothic Book" w:hAnsi="Franklin Gothic Book" w:cstheme="minorHAnsi"/>
          <w:sz w:val="18"/>
          <w:szCs w:val="19"/>
        </w:rPr>
        <w:t xml:space="preserve">Si progression du CIWA-Ar après 2 entre-doses, aviser le médecin et </w:t>
      </w:r>
      <w:proofErr w:type="spellStart"/>
      <w:r w:rsidR="00A45E8D" w:rsidRPr="00460585">
        <w:rPr>
          <w:rFonts w:ascii="Franklin Gothic Book" w:hAnsi="Franklin Gothic Book" w:cstheme="minorHAnsi"/>
          <w:sz w:val="18"/>
          <w:szCs w:val="19"/>
        </w:rPr>
        <w:t>represcrire</w:t>
      </w:r>
      <w:proofErr w:type="spellEnd"/>
      <w:r w:rsidR="00A45E8D" w:rsidRPr="00460585">
        <w:rPr>
          <w:rFonts w:ascii="Franklin Gothic Book" w:hAnsi="Franklin Gothic Book" w:cstheme="minorHAnsi"/>
          <w:sz w:val="18"/>
          <w:szCs w:val="19"/>
        </w:rPr>
        <w:t xml:space="preserve"> le protocole, selon la nouvelle échelle de gravité.</w:t>
      </w:r>
    </w:p>
    <w:p w:rsidR="0048759C" w:rsidRPr="00460585" w:rsidRDefault="0048759C" w:rsidP="00E708EE">
      <w:pPr>
        <w:ind w:left="-284"/>
        <w:sectPr w:rsidR="0048759C" w:rsidRPr="00460585" w:rsidSect="0048759C">
          <w:pgSz w:w="12240" w:h="15840" w:code="1"/>
          <w:pgMar w:top="794" w:right="964" w:bottom="794" w:left="567" w:header="709" w:footer="284" w:gutter="0"/>
          <w:cols w:space="708"/>
          <w:docGrid w:linePitch="360"/>
        </w:sectPr>
      </w:pPr>
    </w:p>
    <w:p w:rsidR="0048759C" w:rsidRDefault="0048759C" w:rsidP="0048759C">
      <w:pPr>
        <w:pStyle w:val="En-tte"/>
        <w:tabs>
          <w:tab w:val="clear" w:pos="4320"/>
          <w:tab w:val="clear" w:pos="8640"/>
          <w:tab w:val="center" w:pos="5670"/>
          <w:tab w:val="left" w:pos="7371"/>
          <w:tab w:val="right" w:pos="10632"/>
        </w:tabs>
        <w:ind w:left="-142"/>
      </w:pPr>
      <w:r w:rsidRPr="00820F72">
        <w:rPr>
          <w:rFonts w:ascii="Franklin Gothic Book" w:hAnsi="Franklin Gothic Book"/>
        </w:rPr>
        <w:lastRenderedPageBreak/>
        <w:t>Nom de l’usager :</w:t>
      </w:r>
      <w:r>
        <w:rPr>
          <w:rFonts w:ascii="Franklin Gothic Book" w:hAnsi="Franklin Gothic Book"/>
        </w:rPr>
        <w:t xml:space="preserve"> </w:t>
      </w:r>
      <w:r w:rsidRPr="00820F72">
        <w:rPr>
          <w:rFonts w:ascii="Franklin Gothic Book" w:hAnsi="Franklin Gothic Book"/>
          <w:u w:val="single"/>
        </w:rPr>
        <w:tab/>
      </w:r>
      <w:r>
        <w:rPr>
          <w:rFonts w:ascii="Franklin Gothic Book" w:hAnsi="Franklin Gothic Book"/>
        </w:rPr>
        <w:tab/>
        <w:t>N</w:t>
      </w:r>
      <w:r w:rsidRPr="00820F72">
        <w:rPr>
          <w:rFonts w:ascii="Franklin Gothic Book" w:hAnsi="Franklin Gothic Book"/>
          <w:vertAlign w:val="superscript"/>
        </w:rPr>
        <w:t>o</w:t>
      </w:r>
      <w:r>
        <w:rPr>
          <w:rFonts w:ascii="Franklin Gothic Book" w:hAnsi="Franklin Gothic Book"/>
        </w:rPr>
        <w:t xml:space="preserve"> dossier : </w:t>
      </w:r>
      <w:r w:rsidRPr="00820F72">
        <w:rPr>
          <w:rFonts w:ascii="Franklin Gothic Book" w:hAnsi="Franklin Gothic Book"/>
          <w:u w:val="single"/>
        </w:rPr>
        <w:tab/>
      </w:r>
    </w:p>
    <w:p w:rsidR="0048759C" w:rsidRDefault="0048759C" w:rsidP="0048759C">
      <w:pPr>
        <w:spacing w:after="0"/>
      </w:pPr>
    </w:p>
    <w:tbl>
      <w:tblPr>
        <w:tblStyle w:val="Grilledutableau"/>
        <w:tblW w:w="10852" w:type="dxa"/>
        <w:tblLayout w:type="fixed"/>
        <w:tblLook w:val="04A0" w:firstRow="1" w:lastRow="0" w:firstColumn="1" w:lastColumn="0" w:noHBand="0" w:noVBand="1"/>
      </w:tblPr>
      <w:tblGrid>
        <w:gridCol w:w="10852"/>
      </w:tblGrid>
      <w:tr w:rsidR="00460585" w:rsidRPr="007E60A7" w:rsidTr="00E708EE">
        <w:trPr>
          <w:trHeight w:val="454"/>
        </w:trPr>
        <w:tc>
          <w:tcPr>
            <w:tcW w:w="108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460585" w:rsidRPr="006744E1" w:rsidRDefault="00460585" w:rsidP="00E708EE">
            <w:pPr>
              <w:pStyle w:val="Sansinterligne"/>
              <w:spacing w:before="40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THIAMINE </w:t>
            </w:r>
          </w:p>
          <w:p w:rsidR="00460585" w:rsidRPr="006744E1" w:rsidRDefault="00460585" w:rsidP="00E708EE">
            <w:pPr>
              <w:pStyle w:val="Sansinterligne"/>
              <w:spacing w:before="40"/>
              <w:rPr>
                <w:rFonts w:ascii="Franklin Gothic Book" w:hAnsi="Franklin Gothic Book" w:cstheme="minorHAnsi"/>
                <w:b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b/>
                <w:sz w:val="18"/>
                <w:szCs w:val="19"/>
              </w:rPr>
              <w:t xml:space="preserve">Évaluer si présence des critères suivants : </w:t>
            </w:r>
          </w:p>
          <w:p w:rsidR="00460585" w:rsidRPr="006744E1" w:rsidRDefault="00460585" w:rsidP="00E708EE">
            <w:pPr>
              <w:pStyle w:val="Paragraphedeliste"/>
              <w:numPr>
                <w:ilvl w:val="0"/>
                <w:numId w:val="6"/>
              </w:numPr>
              <w:spacing w:before="20"/>
              <w:ind w:right="-108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Signes de dénutrition</w:t>
            </w:r>
          </w:p>
          <w:p w:rsidR="00460585" w:rsidRPr="006744E1" w:rsidRDefault="00460585" w:rsidP="00E708EE">
            <w:pPr>
              <w:pStyle w:val="Paragraphedeliste"/>
              <w:numPr>
                <w:ilvl w:val="0"/>
                <w:numId w:val="6"/>
              </w:numPr>
              <w:spacing w:before="120"/>
              <w:ind w:right="-108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 xml:space="preserve">Anomalie oculaire (paralysie oculaire, nystagmus, </w:t>
            </w:r>
            <w:proofErr w:type="spellStart"/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anisocorie</w:t>
            </w:r>
            <w:proofErr w:type="spellEnd"/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, trouble visuel)</w:t>
            </w:r>
          </w:p>
          <w:p w:rsidR="00460585" w:rsidRPr="006744E1" w:rsidRDefault="00460585" w:rsidP="00E708EE">
            <w:pPr>
              <w:pStyle w:val="Paragraphedeliste"/>
              <w:numPr>
                <w:ilvl w:val="0"/>
                <w:numId w:val="6"/>
              </w:numPr>
              <w:spacing w:before="120"/>
              <w:ind w:right="-108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Dysfonction cérébelleuse</w:t>
            </w:r>
          </w:p>
          <w:p w:rsidR="00460585" w:rsidRPr="006744E1" w:rsidRDefault="00460585" w:rsidP="00E708EE">
            <w:pPr>
              <w:pStyle w:val="Paragraphedeliste"/>
              <w:numPr>
                <w:ilvl w:val="0"/>
                <w:numId w:val="6"/>
              </w:numPr>
              <w:spacing w:after="40"/>
              <w:ind w:right="-108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>Altération de l’état de conscience ou atteinte mnésique légère</w:t>
            </w:r>
          </w:p>
          <w:p w:rsidR="00460585" w:rsidRPr="006744E1" w:rsidRDefault="00460585" w:rsidP="00E708EE">
            <w:pPr>
              <w:pStyle w:val="Sansinterligne"/>
              <w:spacing w:after="20"/>
              <w:ind w:left="360"/>
              <w:rPr>
                <w:rFonts w:ascii="Franklin Gothic Book" w:hAnsi="Franklin Gothic Book" w:cstheme="minorHAnsi"/>
                <w:b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b/>
                <w:sz w:val="18"/>
                <w:szCs w:val="19"/>
              </w:rPr>
              <w:t>Si 2 critères ou plus</w:t>
            </w:r>
          </w:p>
          <w:p w:rsidR="00460585" w:rsidRPr="006744E1" w:rsidRDefault="00460585" w:rsidP="00E708EE">
            <w:pPr>
              <w:pStyle w:val="Sansinterligne"/>
              <w:tabs>
                <w:tab w:val="left" w:pos="1064"/>
              </w:tabs>
              <w:ind w:left="1194" w:hanging="474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8"/>
                <w:szCs w:val="19"/>
              </w:rPr>
            </w:r>
            <w:r w:rsidR="005C491E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separate"/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end"/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t xml:space="preserve">  </w:t>
            </w: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 xml:space="preserve">Thiamine 500 mg IV q 8 h X 3 jours, puis 250 mg IV die X 5 jours, puis 100 mg PO TID X 2 semaines, </w:t>
            </w:r>
          </w:p>
          <w:p w:rsidR="00460585" w:rsidRPr="006744E1" w:rsidRDefault="00460585" w:rsidP="00E708EE">
            <w:pPr>
              <w:pStyle w:val="Sansinterligne"/>
              <w:tabs>
                <w:tab w:val="left" w:pos="1036"/>
              </w:tabs>
              <w:spacing w:after="40"/>
              <w:ind w:left="1194" w:hanging="474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ab/>
              <w:t>puis 100 mg PO die jusqu’au congé</w:t>
            </w:r>
          </w:p>
          <w:p w:rsidR="00460585" w:rsidRPr="006744E1" w:rsidRDefault="00460585" w:rsidP="00E708EE">
            <w:pPr>
              <w:pStyle w:val="Sansinterligne"/>
              <w:spacing w:after="20"/>
              <w:ind w:left="360"/>
              <w:rPr>
                <w:rFonts w:ascii="Franklin Gothic Book" w:hAnsi="Franklin Gothic Book" w:cstheme="minorHAnsi"/>
                <w:b/>
                <w:sz w:val="18"/>
                <w:szCs w:val="19"/>
              </w:rPr>
            </w:pPr>
            <w:r w:rsidRPr="006744E1">
              <w:rPr>
                <w:rFonts w:ascii="Franklin Gothic Book" w:hAnsi="Franklin Gothic Book" w:cstheme="minorHAnsi"/>
                <w:b/>
                <w:sz w:val="18"/>
                <w:szCs w:val="19"/>
              </w:rPr>
              <w:t>Si moins de 2 critères</w:t>
            </w:r>
          </w:p>
          <w:p w:rsidR="00460585" w:rsidRPr="006744E1" w:rsidRDefault="00460585" w:rsidP="00E708EE">
            <w:pPr>
              <w:pStyle w:val="Sansinterligne"/>
              <w:ind w:left="969" w:hanging="249"/>
              <w:jc w:val="left"/>
              <w:rPr>
                <w:rFonts w:ascii="Franklin Gothic Book" w:hAnsi="Franklin Gothic Book" w:cstheme="minorHAnsi"/>
                <w:sz w:val="18"/>
                <w:szCs w:val="19"/>
              </w:rPr>
            </w:pP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8"/>
                <w:szCs w:val="19"/>
              </w:rPr>
            </w:r>
            <w:r w:rsidR="005C491E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separate"/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fldChar w:fldCharType="end"/>
            </w:r>
            <w:r w:rsidRPr="006744E1">
              <w:rPr>
                <w:rFonts w:ascii="Franklin Gothic Book" w:eastAsia="MS Gothic" w:hAnsi="Franklin Gothic Book" w:cs="MS Gothic"/>
                <w:sz w:val="18"/>
                <w:szCs w:val="19"/>
              </w:rPr>
              <w:t xml:space="preserve">  </w:t>
            </w: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 xml:space="preserve">Thiamine 300 mg IV ou IM die X 3 jours, puis 100 mg PO TID X 2 semaines, puis 100 mg PO die    </w:t>
            </w:r>
          </w:p>
          <w:p w:rsidR="00460585" w:rsidRPr="007E60A7" w:rsidRDefault="00460585" w:rsidP="00E708EE">
            <w:pPr>
              <w:tabs>
                <w:tab w:val="left" w:pos="1022"/>
              </w:tabs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 xml:space="preserve">        </w:t>
            </w:r>
            <w:r w:rsidRPr="006744E1">
              <w:rPr>
                <w:rFonts w:ascii="Franklin Gothic Book" w:hAnsi="Franklin Gothic Book" w:cstheme="minorHAnsi"/>
                <w:sz w:val="18"/>
                <w:szCs w:val="19"/>
              </w:rPr>
              <w:tab/>
              <w:t>jusqu’au congé</w:t>
            </w:r>
          </w:p>
        </w:tc>
      </w:tr>
      <w:tr w:rsidR="0048759C" w:rsidRPr="007E60A7" w:rsidTr="005E4484">
        <w:trPr>
          <w:trHeight w:val="340"/>
        </w:trPr>
        <w:tc>
          <w:tcPr>
            <w:tcW w:w="108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48759C" w:rsidRPr="00C45F9E" w:rsidRDefault="0048759C" w:rsidP="0048759C">
            <w:pPr>
              <w:tabs>
                <w:tab w:val="left" w:pos="2444"/>
                <w:tab w:val="left" w:pos="3720"/>
                <w:tab w:val="left" w:pos="7550"/>
              </w:tabs>
              <w:ind w:left="-14" w:right="-115"/>
              <w:jc w:val="left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r w:rsidRPr="00F81F84">
              <w:rPr>
                <w:rFonts w:ascii="Franklin Gothic Book" w:hAnsi="Franklin Gothic Book" w:cstheme="minorHAnsi"/>
                <w:b/>
                <w:szCs w:val="18"/>
              </w:rPr>
              <w:t>N.B. : Donner thiamine avant glucose</w:t>
            </w:r>
          </w:p>
        </w:tc>
      </w:tr>
      <w:tr w:rsidR="00C3669A" w:rsidRPr="007E60A7" w:rsidTr="00A12A14">
        <w:trPr>
          <w:trHeight w:val="567"/>
        </w:trPr>
        <w:tc>
          <w:tcPr>
            <w:tcW w:w="1085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48759C" w:rsidRPr="005E4484" w:rsidRDefault="0048759C" w:rsidP="00A12A14">
            <w:pPr>
              <w:pStyle w:val="Sansinterligne"/>
              <w:spacing w:before="60" w:after="20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5E4484">
              <w:rPr>
                <w:rFonts w:ascii="Franklin Gothic Book" w:hAnsi="Franklin Gothic Book" w:cstheme="minorHAnsi"/>
                <w:b/>
                <w:sz w:val="18"/>
                <w:szCs w:val="18"/>
              </w:rPr>
              <w:t>ACIDE FOLIQUE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 xml:space="preserve"> </w:t>
            </w:r>
          </w:p>
          <w:p w:rsidR="0048759C" w:rsidRPr="005E4484" w:rsidRDefault="0048759C" w:rsidP="005E4484">
            <w:pPr>
              <w:pStyle w:val="Sansinterligne"/>
              <w:spacing w:after="40"/>
              <w:ind w:left="720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>Pour la clientèle dénutrie ou ayant un sevrage grave à très grave principalement</w:t>
            </w:r>
          </w:p>
          <w:p w:rsidR="0048759C" w:rsidRPr="005E4484" w:rsidRDefault="0048759C" w:rsidP="00A12A14">
            <w:pPr>
              <w:pStyle w:val="Sansinterligne"/>
              <w:spacing w:after="120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 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 xml:space="preserve">1 mg </w:t>
            </w:r>
            <w:r w:rsidRPr="005E4484">
              <w:rPr>
                <w:rFonts w:ascii="Franklin Gothic Book" w:hAnsi="Franklin Gothic Book"/>
                <w:sz w:val="18"/>
                <w:szCs w:val="18"/>
              </w:rPr>
              <w:t>PO die X 14 jours lorsque voie PO possible</w:t>
            </w:r>
          </w:p>
          <w:p w:rsidR="0048759C" w:rsidRPr="005E4484" w:rsidRDefault="0048759C" w:rsidP="007357F5">
            <w:pPr>
              <w:pStyle w:val="Sansinterligne"/>
              <w:spacing w:before="120" w:after="60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>HYPNOTIQUE</w:t>
            </w:r>
          </w:p>
          <w:p w:rsidR="0048759C" w:rsidRPr="005E4484" w:rsidRDefault="0048759C" w:rsidP="005E4484">
            <w:pPr>
              <w:pStyle w:val="Sansinterligne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Trazodone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50 mg PO HS PRN  </w:t>
            </w:r>
          </w:p>
          <w:p w:rsidR="0048759C" w:rsidRPr="005E4484" w:rsidRDefault="00F81F84" w:rsidP="005E4484">
            <w:pPr>
              <w:pStyle w:val="Sansinterligne"/>
              <w:shd w:val="clear" w:color="auto" w:fill="FFFFFF" w:themeFill="background1"/>
              <w:tabs>
                <w:tab w:val="left" w:pos="434"/>
              </w:tabs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ab/>
            </w:r>
            <w:r w:rsidR="0048759C" w:rsidRPr="005E4484">
              <w:rPr>
                <w:rFonts w:ascii="Franklin Gothic Book" w:hAnsi="Franklin Gothic Book"/>
                <w:b/>
                <w:sz w:val="18"/>
                <w:szCs w:val="18"/>
              </w:rPr>
              <w:t>ou</w:t>
            </w:r>
          </w:p>
          <w:p w:rsidR="0048759C" w:rsidRPr="005E4484" w:rsidRDefault="0048759C" w:rsidP="005E4484">
            <w:pPr>
              <w:pStyle w:val="Sansinterligne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 </w:t>
            </w:r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Mélatonine 10 mg PO 2 h avant le coucher PRN   </w:t>
            </w:r>
          </w:p>
          <w:p w:rsidR="0048759C" w:rsidRPr="005E4484" w:rsidRDefault="00F81F84" w:rsidP="005E4484">
            <w:pPr>
              <w:pStyle w:val="Sansinterligne"/>
              <w:shd w:val="clear" w:color="auto" w:fill="FFFFFF" w:themeFill="background1"/>
              <w:tabs>
                <w:tab w:val="left" w:pos="434"/>
              </w:tabs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ab/>
            </w:r>
            <w:r w:rsidR="0048759C" w:rsidRPr="005E4484">
              <w:rPr>
                <w:rFonts w:ascii="Franklin Gothic Book" w:hAnsi="Franklin Gothic Book"/>
                <w:b/>
                <w:sz w:val="18"/>
                <w:szCs w:val="18"/>
              </w:rPr>
              <w:t>ou</w:t>
            </w:r>
          </w:p>
          <w:p w:rsidR="0048759C" w:rsidRPr="005E4484" w:rsidRDefault="0048759C" w:rsidP="00A12A14">
            <w:pPr>
              <w:pStyle w:val="Sansinterligne"/>
              <w:spacing w:after="120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Quétiapine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50 mg PO HS PRN (à dose faible, peu de risque de convulsions)</w:t>
            </w:r>
          </w:p>
          <w:p w:rsidR="0048759C" w:rsidRPr="005E4484" w:rsidRDefault="0048759C" w:rsidP="007357F5">
            <w:pPr>
              <w:pStyle w:val="Sansinterligne"/>
              <w:spacing w:before="120" w:after="60"/>
              <w:rPr>
                <w:rFonts w:ascii="Franklin Gothic Book" w:hAnsi="Franklin Gothic Book"/>
                <w:b/>
                <w:caps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caps/>
                <w:sz w:val="18"/>
                <w:szCs w:val="18"/>
              </w:rPr>
              <w:t>Magnésium</w:t>
            </w:r>
          </w:p>
          <w:p w:rsidR="0048759C" w:rsidRPr="005E4484" w:rsidRDefault="0048759C" w:rsidP="005E4484">
            <w:pPr>
              <w:pStyle w:val="Sansinterligne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Hypomagnésémie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à supplémenter PRN (à prescrire en ordonnance individuelle)</w:t>
            </w:r>
          </w:p>
          <w:p w:rsidR="0048759C" w:rsidRPr="005E4484" w:rsidRDefault="0048759C" w:rsidP="005E4484">
            <w:pPr>
              <w:pStyle w:val="Sansinterligne"/>
              <w:spacing w:after="60"/>
              <w:ind w:left="7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>Voir protocole réplétion électrolytique adulte IV ou PO (OPI-NU-004)</w:t>
            </w:r>
          </w:p>
          <w:p w:rsidR="0048759C" w:rsidRPr="005E4484" w:rsidRDefault="0048759C" w:rsidP="00A12A14">
            <w:pPr>
              <w:pStyle w:val="Sansinterligne"/>
              <w:spacing w:after="12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instrText xml:space="preserve"> FORMCHECKBOX </w:instrText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</w:r>
            <w:r w:rsidR="005C491E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separate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fldChar w:fldCharType="end"/>
            </w:r>
            <w:r w:rsidRPr="005E4484">
              <w:rPr>
                <w:rFonts w:ascii="Franklin Gothic Book" w:eastAsia="MS Gothic" w:hAnsi="Franklin Gothic Book" w:cs="MS Gothic"/>
                <w:sz w:val="18"/>
                <w:szCs w:val="18"/>
              </w:rPr>
              <w:t xml:space="preserve"> </w:t>
            </w:r>
            <w:r w:rsidRPr="005E4484">
              <w:rPr>
                <w:rFonts w:ascii="Franklin Gothic Book" w:hAnsi="Franklin Gothic Book"/>
                <w:sz w:val="18"/>
                <w:szCs w:val="18"/>
              </w:rPr>
              <w:t>Glycémie capillaire QID X 48 heures suggérées</w:t>
            </w:r>
          </w:p>
          <w:p w:rsidR="0048759C" w:rsidRPr="005E4484" w:rsidRDefault="0048759C" w:rsidP="007357F5">
            <w:pPr>
              <w:pStyle w:val="Sansinterligne"/>
              <w:spacing w:before="120" w:after="60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>À ENVISAGER AU CONGÉ:</w:t>
            </w:r>
          </w:p>
          <w:p w:rsidR="00F81F84" w:rsidRPr="005E4484" w:rsidRDefault="0048759C" w:rsidP="005E4484">
            <w:pPr>
              <w:pStyle w:val="Sansinterligne"/>
              <w:numPr>
                <w:ilvl w:val="0"/>
                <w:numId w:val="7"/>
              </w:numPr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>Thérapie de maintien du sevrage (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naltrexone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,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gabapentine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,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acamprosate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,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topiramate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>)</w:t>
            </w:r>
          </w:p>
          <w:p w:rsidR="00C3669A" w:rsidRPr="005E4484" w:rsidRDefault="0048759C" w:rsidP="00A12A14">
            <w:pPr>
              <w:pStyle w:val="Sansinterligne"/>
              <w:numPr>
                <w:ilvl w:val="0"/>
                <w:numId w:val="7"/>
              </w:numPr>
              <w:spacing w:after="6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>Référence au Centre de réadaptation en dépendance de l’Estrie (CRDE)</w:t>
            </w:r>
          </w:p>
        </w:tc>
      </w:tr>
      <w:tr w:rsidR="00F81F84" w:rsidRPr="007E60A7" w:rsidTr="00A12A14">
        <w:trPr>
          <w:trHeight w:val="1702"/>
        </w:trPr>
        <w:tc>
          <w:tcPr>
            <w:tcW w:w="10852" w:type="dxa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F81F84" w:rsidRPr="005E4484" w:rsidRDefault="00F81F84" w:rsidP="00A12A14">
            <w:pPr>
              <w:spacing w:before="60" w:after="60"/>
              <w:ind w:left="284" w:right="-108"/>
              <w:jc w:val="left"/>
              <w:rPr>
                <w:rFonts w:ascii="Franklin Gothic Book" w:hAnsi="Franklin Gothic Book" w:cstheme="minorHAnsi"/>
                <w:b/>
                <w:sz w:val="18"/>
                <w:szCs w:val="18"/>
              </w:rPr>
            </w:pPr>
            <w:proofErr w:type="gramStart"/>
            <w:r w:rsidRPr="005E4484">
              <w:rPr>
                <w:rFonts w:ascii="Franklin Gothic Book" w:hAnsi="Franklin Gothic Book" w:cstheme="minorHAnsi"/>
                <w:b/>
                <w:sz w:val="18"/>
                <w:szCs w:val="18"/>
              </w:rPr>
              <w:t>Notes</w:t>
            </w:r>
            <w:proofErr w:type="gramEnd"/>
            <w:r w:rsidRPr="005E4484">
              <w:rPr>
                <w:rFonts w:ascii="Franklin Gothic Book" w:hAnsi="Franklin Gothic Book" w:cstheme="minorHAnsi"/>
                <w:b/>
                <w:sz w:val="18"/>
                <w:szCs w:val="18"/>
              </w:rPr>
              <w:t xml:space="preserve"> : </w:t>
            </w:r>
          </w:p>
          <w:p w:rsidR="00F81F84" w:rsidRPr="005E4484" w:rsidRDefault="00F81F84" w:rsidP="00A12A14">
            <w:pPr>
              <w:spacing w:before="60" w:after="60"/>
              <w:ind w:left="284" w:right="-108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5E4484">
              <w:rPr>
                <w:rFonts w:ascii="Franklin Gothic Book" w:hAnsi="Franklin Gothic Book" w:cstheme="minorHAnsi"/>
                <w:b/>
                <w:sz w:val="18"/>
                <w:szCs w:val="18"/>
                <w:shd w:val="clear" w:color="auto" w:fill="FDE9D9" w:themeFill="accent6" w:themeFillTint="33"/>
                <w:vertAlign w:val="superscript"/>
              </w:rPr>
              <w:t xml:space="preserve">i </w:t>
            </w:r>
            <w:r w:rsidRPr="005E4484">
              <w:rPr>
                <w:rFonts w:ascii="Franklin Gothic Book" w:hAnsi="Franklin Gothic Book"/>
                <w:sz w:val="18"/>
                <w:szCs w:val="18"/>
              </w:rPr>
              <w:t>Une consommation standard équivaut à 10-12 g d’alcool :</w:t>
            </w:r>
          </w:p>
          <w:tbl>
            <w:tblPr>
              <w:tblStyle w:val="Grilledutableau"/>
              <w:tblW w:w="0" w:type="auto"/>
              <w:jc w:val="center"/>
              <w:tblBorders>
                <w:top w:val="dotted" w:sz="4" w:space="0" w:color="E36C0A" w:themeColor="accent6" w:themeShade="BF"/>
                <w:left w:val="dotted" w:sz="4" w:space="0" w:color="E36C0A" w:themeColor="accent6" w:themeShade="BF"/>
                <w:bottom w:val="dotted" w:sz="4" w:space="0" w:color="E36C0A" w:themeColor="accent6" w:themeShade="BF"/>
                <w:right w:val="dotted" w:sz="4" w:space="0" w:color="E36C0A" w:themeColor="accent6" w:themeShade="BF"/>
                <w:insideH w:val="dotted" w:sz="4" w:space="0" w:color="E36C0A" w:themeColor="accent6" w:themeShade="BF"/>
                <w:insideV w:val="dotted" w:sz="4" w:space="0" w:color="E36C0A" w:themeColor="accent6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50"/>
              <w:gridCol w:w="1430"/>
              <w:gridCol w:w="2302"/>
            </w:tblGrid>
            <w:tr w:rsidR="00F81F84" w:rsidRPr="005E4484" w:rsidTr="00E708EE">
              <w:trPr>
                <w:jc w:val="center"/>
              </w:trPr>
              <w:tc>
                <w:tcPr>
                  <w:tcW w:w="165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43 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mL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 (1,5 oz)</w:t>
                  </w:r>
                </w:p>
              </w:tc>
              <w:tc>
                <w:tcPr>
                  <w:tcW w:w="143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de spiritueux</w:t>
                  </w:r>
                </w:p>
              </w:tc>
              <w:tc>
                <w:tcPr>
                  <w:tcW w:w="2302" w:type="dxa"/>
                </w:tcPr>
                <w:p w:rsidR="00F81F84" w:rsidRPr="005E4484" w:rsidRDefault="00F81F84" w:rsidP="005E4484">
                  <w:pPr>
                    <w:ind w:left="708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(40 % d’alcool)</w:t>
                  </w:r>
                </w:p>
              </w:tc>
            </w:tr>
            <w:tr w:rsidR="00F81F84" w:rsidRPr="005E4484" w:rsidTr="00E708EE">
              <w:trPr>
                <w:jc w:val="center"/>
              </w:trPr>
              <w:tc>
                <w:tcPr>
                  <w:tcW w:w="165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142 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mL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 (5 oz)</w:t>
                  </w:r>
                </w:p>
              </w:tc>
              <w:tc>
                <w:tcPr>
                  <w:tcW w:w="143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de vin</w:t>
                  </w:r>
                </w:p>
              </w:tc>
              <w:tc>
                <w:tcPr>
                  <w:tcW w:w="2302" w:type="dxa"/>
                </w:tcPr>
                <w:p w:rsidR="00F81F84" w:rsidRPr="005E4484" w:rsidRDefault="00F81F84" w:rsidP="005E4484">
                  <w:pPr>
                    <w:ind w:left="708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(12 % d’alcool)</w:t>
                  </w:r>
                </w:p>
              </w:tc>
            </w:tr>
            <w:tr w:rsidR="00F81F84" w:rsidRPr="005E4484" w:rsidTr="00E708EE">
              <w:trPr>
                <w:jc w:val="center"/>
              </w:trPr>
              <w:tc>
                <w:tcPr>
                  <w:tcW w:w="165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341 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mL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 (12 oz)</w:t>
                  </w:r>
                </w:p>
              </w:tc>
              <w:tc>
                <w:tcPr>
                  <w:tcW w:w="143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de bière</w:t>
                  </w:r>
                </w:p>
              </w:tc>
              <w:tc>
                <w:tcPr>
                  <w:tcW w:w="2302" w:type="dxa"/>
                </w:tcPr>
                <w:p w:rsidR="00F81F84" w:rsidRPr="005E4484" w:rsidRDefault="00F81F84" w:rsidP="005E4484">
                  <w:pPr>
                    <w:ind w:left="708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(5 % d’alcool)</w:t>
                  </w:r>
                </w:p>
              </w:tc>
            </w:tr>
            <w:tr w:rsidR="00F81F84" w:rsidRPr="005E4484" w:rsidTr="00E708EE">
              <w:trPr>
                <w:jc w:val="center"/>
              </w:trPr>
              <w:tc>
                <w:tcPr>
                  <w:tcW w:w="165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85 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mL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 (3 oz)</w:t>
                  </w:r>
                </w:p>
              </w:tc>
              <w:tc>
                <w:tcPr>
                  <w:tcW w:w="1430" w:type="dxa"/>
                </w:tcPr>
                <w:p w:rsidR="00F81F84" w:rsidRPr="005E4484" w:rsidRDefault="00F81F84" w:rsidP="005E4484">
                  <w:pPr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de vin fortifié</w:t>
                  </w:r>
                </w:p>
              </w:tc>
              <w:tc>
                <w:tcPr>
                  <w:tcW w:w="2302" w:type="dxa"/>
                  <w:tcBorders>
                    <w:bottom w:val="dotted" w:sz="4" w:space="0" w:color="F79646" w:themeColor="accent6"/>
                  </w:tcBorders>
                </w:tcPr>
                <w:p w:rsidR="00F81F84" w:rsidRPr="005E4484" w:rsidRDefault="00F81F84" w:rsidP="005E4484">
                  <w:pPr>
                    <w:ind w:left="708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(18 % d’alcool)</w:t>
                  </w:r>
                </w:p>
              </w:tc>
            </w:tr>
          </w:tbl>
          <w:p w:rsidR="00F81F84" w:rsidRPr="005E4484" w:rsidRDefault="00F81F84" w:rsidP="007357F5">
            <w:pPr>
              <w:spacing w:before="120" w:after="60"/>
              <w:ind w:left="284" w:right="-108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5E4484">
              <w:rPr>
                <w:rFonts w:ascii="Franklin Gothic Book" w:hAnsi="Franklin Gothic Book" w:cstheme="minorHAnsi"/>
                <w:b/>
                <w:sz w:val="18"/>
                <w:szCs w:val="18"/>
                <w:shd w:val="clear" w:color="auto" w:fill="FDE9D9" w:themeFill="accent6" w:themeFillTint="33"/>
                <w:vertAlign w:val="superscript"/>
              </w:rPr>
              <w:t xml:space="preserve">ii 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 xml:space="preserve">Pour les sevrages très graves, en attente de transfert aux soins intensifs : </w:t>
            </w:r>
          </w:p>
          <w:p w:rsidR="00F81F84" w:rsidRPr="005E4484" w:rsidRDefault="00F81F84" w:rsidP="00A12A14">
            <w:pPr>
              <w:spacing w:after="120"/>
              <w:ind w:left="284" w:right="-108"/>
              <w:jc w:val="left"/>
              <w:rPr>
                <w:rFonts w:ascii="Franklin Gothic Book" w:hAnsi="Franklin Gothic Book" w:cstheme="minorHAnsi"/>
                <w:sz w:val="18"/>
                <w:szCs w:val="18"/>
              </w:rPr>
            </w:pP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ab/>
              <w:t xml:space="preserve">Diazépam 5 mg IV q 5 minutes X 2 et, si besoin, 10 mg IV q 5 minutes X 2, puis 20 mg IV q 5 minutes X 2 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br/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ab/>
              <w:t>(</w:t>
            </w:r>
            <w:r w:rsidRPr="005E4484">
              <w:rPr>
                <w:rFonts w:ascii="Franklin Gothic Book" w:hAnsi="Franklin Gothic Book" w:cstheme="minorHAnsi"/>
                <w:i/>
                <w:sz w:val="18"/>
                <w:szCs w:val="18"/>
              </w:rPr>
              <w:t>lit monitoré à l’urgence; surveillance respiratoire requise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>).</w:t>
            </w:r>
          </w:p>
          <w:p w:rsidR="00F81F84" w:rsidRPr="005E4484" w:rsidRDefault="00F81F84" w:rsidP="00A12A14">
            <w:pPr>
              <w:spacing w:after="60"/>
              <w:ind w:left="284" w:right="-108"/>
              <w:jc w:val="left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>Doses équivalentes des benzodiazépines :</w:t>
            </w:r>
          </w:p>
          <w:tbl>
            <w:tblPr>
              <w:tblStyle w:val="Grilledutableau"/>
              <w:tblW w:w="0" w:type="auto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1495"/>
              <w:gridCol w:w="1902"/>
              <w:gridCol w:w="1559"/>
              <w:gridCol w:w="1418"/>
              <w:gridCol w:w="3118"/>
            </w:tblGrid>
            <w:tr w:rsidR="00F81F84" w:rsidRPr="005E4484" w:rsidTr="005E4484">
              <w:tc>
                <w:tcPr>
                  <w:tcW w:w="1495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Agent</w:t>
                  </w:r>
                </w:p>
              </w:tc>
              <w:tc>
                <w:tcPr>
                  <w:tcW w:w="1902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Dose équivalente</w:t>
                  </w:r>
                </w:p>
              </w:tc>
              <w:tc>
                <w:tcPr>
                  <w:tcW w:w="1559" w:type="dxa"/>
                  <w:vAlign w:val="center"/>
                </w:tcPr>
                <w:p w:rsidR="00F81F84" w:rsidRPr="005E4484" w:rsidRDefault="00F81F84" w:rsidP="005E4484">
                  <w:pPr>
                    <w:ind w:right="34"/>
                    <w:jc w:val="center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Début action</w:t>
                  </w:r>
                </w:p>
              </w:tc>
              <w:tc>
                <w:tcPr>
                  <w:tcW w:w="1418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Durée action</w:t>
                  </w:r>
                </w:p>
              </w:tc>
              <w:tc>
                <w:tcPr>
                  <w:tcW w:w="3118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b/>
                      <w:sz w:val="18"/>
                      <w:szCs w:val="18"/>
                    </w:rPr>
                    <w:t>Métabolisme</w:t>
                  </w:r>
                </w:p>
              </w:tc>
            </w:tr>
            <w:tr w:rsidR="00F81F84" w:rsidRPr="005E4484" w:rsidTr="005E4484">
              <w:tc>
                <w:tcPr>
                  <w:tcW w:w="1495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Lorazépam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Ativan</w:t>
                  </w:r>
                  <w:r w:rsidRPr="005E4484">
                    <w:rPr>
                      <w:rFonts w:ascii="Franklin Gothic Book" w:hAnsi="Franklin Gothic Book"/>
                      <w:sz w:val="18"/>
                      <w:szCs w:val="18"/>
                      <w:vertAlign w:val="superscript"/>
                    </w:rPr>
                    <w:t>MD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902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1 mg</w:t>
                  </w:r>
                </w:p>
              </w:tc>
              <w:tc>
                <w:tcPr>
                  <w:tcW w:w="1559" w:type="dxa"/>
                  <w:vAlign w:val="center"/>
                </w:tcPr>
                <w:p w:rsidR="00F81F84" w:rsidRPr="005E4484" w:rsidRDefault="00F81F84" w:rsidP="005E4484">
                  <w:pPr>
                    <w:ind w:right="34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Intermédiaire</w:t>
                  </w:r>
                </w:p>
              </w:tc>
              <w:tc>
                <w:tcPr>
                  <w:tcW w:w="1418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Intermédiaire</w:t>
                  </w:r>
                </w:p>
              </w:tc>
              <w:tc>
                <w:tcPr>
                  <w:tcW w:w="3118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Conjugaison</w:t>
                  </w:r>
                </w:p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Aucun métabolite actif</w:t>
                  </w:r>
                </w:p>
              </w:tc>
            </w:tr>
            <w:tr w:rsidR="00F81F84" w:rsidRPr="005E4484" w:rsidTr="005E4484">
              <w:tc>
                <w:tcPr>
                  <w:tcW w:w="1495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Diazépam (</w:t>
                  </w:r>
                  <w:proofErr w:type="spellStart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Valium</w:t>
                  </w:r>
                  <w:r w:rsidRPr="005E4484">
                    <w:rPr>
                      <w:rFonts w:ascii="Franklin Gothic Book" w:hAnsi="Franklin Gothic Book"/>
                      <w:sz w:val="18"/>
                      <w:szCs w:val="18"/>
                      <w:vertAlign w:val="superscript"/>
                    </w:rPr>
                    <w:t>MD</w:t>
                  </w:r>
                  <w:proofErr w:type="spellEnd"/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902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5 mg</w:t>
                  </w:r>
                </w:p>
              </w:tc>
              <w:tc>
                <w:tcPr>
                  <w:tcW w:w="1559" w:type="dxa"/>
                  <w:vAlign w:val="center"/>
                </w:tcPr>
                <w:p w:rsidR="00F81F84" w:rsidRPr="005E4484" w:rsidRDefault="00F81F84" w:rsidP="005E4484">
                  <w:pPr>
                    <w:ind w:right="34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Rapide</w:t>
                  </w:r>
                </w:p>
              </w:tc>
              <w:tc>
                <w:tcPr>
                  <w:tcW w:w="1418" w:type="dxa"/>
                  <w:vAlign w:val="center"/>
                </w:tcPr>
                <w:p w:rsidR="00F81F84" w:rsidRPr="005E4484" w:rsidRDefault="00F81F84" w:rsidP="005E4484">
                  <w:pPr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Longue</w:t>
                  </w:r>
                </w:p>
              </w:tc>
              <w:tc>
                <w:tcPr>
                  <w:tcW w:w="3118" w:type="dxa"/>
                  <w:vAlign w:val="center"/>
                </w:tcPr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Oxydation</w:t>
                  </w:r>
                </w:p>
                <w:p w:rsidR="00F81F84" w:rsidRPr="005E4484" w:rsidRDefault="00F81F84" w:rsidP="005E4484">
                  <w:pPr>
                    <w:ind w:right="-108"/>
                    <w:jc w:val="center"/>
                    <w:rPr>
                      <w:rFonts w:ascii="Franklin Gothic Book" w:hAnsi="Franklin Gothic Book"/>
                      <w:sz w:val="18"/>
                      <w:szCs w:val="18"/>
                    </w:rPr>
                  </w:pPr>
                  <w:r w:rsidRPr="005E4484">
                    <w:rPr>
                      <w:rFonts w:ascii="Franklin Gothic Book" w:hAnsi="Franklin Gothic Book"/>
                      <w:sz w:val="18"/>
                      <w:szCs w:val="18"/>
                    </w:rPr>
                    <w:t>Plusieurs métabolites actifs</w:t>
                  </w:r>
                </w:p>
              </w:tc>
            </w:tr>
          </w:tbl>
          <w:p w:rsidR="00F81F84" w:rsidRPr="005E4484" w:rsidRDefault="00F81F84" w:rsidP="007357F5">
            <w:pPr>
              <w:pStyle w:val="Sansinterligne"/>
              <w:spacing w:before="120" w:after="40"/>
              <w:ind w:left="284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Les bêtabloquants ou la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clonidine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sont parfois nécessaires dans le traitement du sevrage alcoolique. </w:t>
            </w:r>
          </w:p>
          <w:p w:rsidR="00F81F84" w:rsidRPr="005E4484" w:rsidRDefault="00F81F84" w:rsidP="00A12A14">
            <w:pPr>
              <w:pStyle w:val="Sansinterligne"/>
              <w:spacing w:after="120"/>
              <w:ind w:left="284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>Les antipsychotiques devraient être évités, si possible, car ils diminuent le seuil convulsif.</w:t>
            </w:r>
          </w:p>
          <w:p w:rsidR="00F81F84" w:rsidRPr="005E4484" w:rsidRDefault="00F81F84" w:rsidP="005E4484">
            <w:pPr>
              <w:pStyle w:val="Sansinterligne"/>
              <w:spacing w:after="60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b/>
                <w:sz w:val="18"/>
                <w:szCs w:val="18"/>
              </w:rPr>
              <w:t>GROSSESSE ET ALLAITEMENT</w:t>
            </w:r>
          </w:p>
          <w:p w:rsidR="00F81F84" w:rsidRPr="005E4484" w:rsidRDefault="00F81F84" w:rsidP="005E4484">
            <w:pPr>
              <w:pStyle w:val="Sansinterligne"/>
              <w:numPr>
                <w:ilvl w:val="0"/>
                <w:numId w:val="8"/>
              </w:numPr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Favoriser les </w:t>
            </w:r>
            <w:r w:rsidRPr="005E4484">
              <w:rPr>
                <w:rFonts w:ascii="Franklin Gothic Book" w:hAnsi="Franklin Gothic Book" w:cstheme="minorHAnsi"/>
                <w:sz w:val="18"/>
                <w:szCs w:val="18"/>
              </w:rPr>
              <w:t>benzodiazépines</w:t>
            </w:r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pour le traitement aigu et la thérapie de maintien du sevrage en externe</w:t>
            </w:r>
          </w:p>
          <w:p w:rsidR="00F81F84" w:rsidRPr="005E4484" w:rsidRDefault="00F81F84" w:rsidP="005E4484">
            <w:pPr>
              <w:pStyle w:val="Sansinterligne"/>
              <w:numPr>
                <w:ilvl w:val="0"/>
                <w:numId w:val="8"/>
              </w:numPr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Topiramate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est contre-indiqué en grossesse et en allaitement</w:t>
            </w:r>
          </w:p>
          <w:p w:rsidR="00F81F84" w:rsidRPr="00A12A14" w:rsidRDefault="00F81F84" w:rsidP="00A12A14">
            <w:pPr>
              <w:pStyle w:val="Sansinterligne"/>
              <w:numPr>
                <w:ilvl w:val="0"/>
                <w:numId w:val="8"/>
              </w:numPr>
              <w:spacing w:after="60"/>
              <w:rPr>
                <w:rFonts w:ascii="Franklin Gothic Book" w:hAnsi="Franklin Gothic Book"/>
                <w:sz w:val="18"/>
                <w:szCs w:val="18"/>
              </w:rPr>
            </w:pPr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Peu de données avec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gabapentin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et </w:t>
            </w:r>
            <w:proofErr w:type="spellStart"/>
            <w:r w:rsidRPr="005E4484">
              <w:rPr>
                <w:rFonts w:ascii="Franklin Gothic Book" w:hAnsi="Franklin Gothic Book"/>
                <w:sz w:val="18"/>
                <w:szCs w:val="18"/>
              </w:rPr>
              <w:t>acamprosate</w:t>
            </w:r>
            <w:proofErr w:type="spellEnd"/>
            <w:r w:rsidRPr="005E4484">
              <w:rPr>
                <w:rFonts w:ascii="Franklin Gothic Book" w:hAnsi="Franklin Gothic Book"/>
                <w:sz w:val="18"/>
                <w:szCs w:val="18"/>
              </w:rPr>
              <w:t xml:space="preserve"> en grossesse et allaitement</w:t>
            </w:r>
          </w:p>
        </w:tc>
      </w:tr>
    </w:tbl>
    <w:p w:rsidR="00A45E8D" w:rsidRPr="00A45E8D" w:rsidRDefault="00A45E8D" w:rsidP="00460585">
      <w:pPr>
        <w:spacing w:after="0"/>
        <w:rPr>
          <w:rFonts w:ascii="Franklin Gothic Book" w:hAnsi="Franklin Gothic Book"/>
          <w:sz w:val="16"/>
          <w:szCs w:val="16"/>
        </w:rPr>
      </w:pPr>
    </w:p>
    <w:sectPr w:rsidR="00A45E8D" w:rsidRPr="00A45E8D" w:rsidSect="00FA4267">
      <w:pgSz w:w="12240" w:h="15840" w:code="1"/>
      <w:pgMar w:top="794" w:right="567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2E" w:rsidRDefault="005C732E" w:rsidP="00D16F25">
      <w:pPr>
        <w:spacing w:after="0" w:line="240" w:lineRule="auto"/>
      </w:pPr>
      <w:r>
        <w:separator/>
      </w:r>
    </w:p>
  </w:endnote>
  <w:endnote w:type="continuationSeparator" w:id="0">
    <w:p w:rsidR="005C732E" w:rsidRDefault="005C732E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C37C06" w:rsidRPr="004E1AE2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C37C06" w:rsidRPr="00630AE7" w:rsidRDefault="00626FB5" w:rsidP="00A12A14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  <w:r w:rsidRPr="004F3CD8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 xml:space="preserve">Page </w:t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fldChar w:fldCharType="begin"/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instrText xml:space="preserve"> PAGE   \* MERGEFORMAT </w:instrText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fldChar w:fldCharType="separate"/>
          </w:r>
          <w:r w:rsidR="005C491E">
            <w:rPr>
              <w:rFonts w:ascii="Franklin Gothic Book" w:hAnsi="Franklin Gothic Book" w:cs="Times New Roman"/>
              <w:noProof/>
              <w:color w:val="E36C0A" w:themeColor="accent6" w:themeShade="BF"/>
              <w:spacing w:val="-4"/>
              <w:lang w:val="fr-FR"/>
            </w:rPr>
            <w:t>2</w:t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fldChar w:fldCharType="end"/>
          </w:r>
          <w:r w:rsidRPr="004F3CD8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 xml:space="preserve"> de </w:t>
          </w:r>
          <w:r w:rsidR="00A12A14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>3</w:t>
          </w:r>
        </w:p>
      </w:tc>
    </w:tr>
    <w:tr w:rsidR="00630AE7" w:rsidRPr="004E1AE2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626FB5" w:rsidP="00626FB5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 w:cs="Calibri"/>
            </w:rPr>
            <w:t>4-6-10164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  <w:r w:rsidR="00626FB5">
            <w:rPr>
              <w:rFonts w:ascii="Franklin Gothic Book" w:hAnsi="Franklin Gothic Book" w:cs="Times New Roman"/>
              <w:b/>
              <w:szCs w:val="24"/>
            </w:rPr>
            <w:t xml:space="preserve"> ET MÉDICALES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630AE7" w:rsidRPr="007E60A7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626FB5" w:rsidP="00F9085A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2022-03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911382623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:rsidR="00626FB5" w:rsidRPr="00626FB5" w:rsidRDefault="00626FB5" w:rsidP="00626FB5">
              <w:pPr>
                <w:spacing w:before="40"/>
                <w:jc w:val="center"/>
                <w:rPr>
                  <w:rFonts w:ascii="Franklin Gothic Book" w:eastAsia="Calibri" w:hAnsi="Franklin Gothic Book" w:cs="Times New Roman"/>
                  <w:caps/>
                  <w:sz w:val="18"/>
                  <w:szCs w:val="22"/>
                </w:rPr>
              </w:pPr>
              <w:r w:rsidRPr="00626FB5">
                <w:rPr>
                  <w:rFonts w:ascii="Franklin Gothic Book" w:eastAsia="Calibri" w:hAnsi="Franklin Gothic Book" w:cs="Times New Roman"/>
                  <w:caps/>
                  <w:sz w:val="18"/>
                  <w:szCs w:val="22"/>
                </w:rPr>
                <w:t>PROTOCOLE DE SEVRAGE ALCOOLIQUE CHEZ L’ADULTE</w:t>
              </w:r>
            </w:p>
            <w:p w:rsidR="00630AE7" w:rsidRPr="00630AE7" w:rsidRDefault="00626FB5" w:rsidP="00626FB5">
              <w:pPr>
                <w:spacing w:before="40"/>
                <w:jc w:val="center"/>
                <w:rPr>
                  <w:rFonts w:ascii="Franklin Gothic Book" w:hAnsi="Franklin Gothic Book"/>
                  <w:caps/>
                  <w:sz w:val="24"/>
                </w:rPr>
              </w:pPr>
              <w:r w:rsidRPr="00626FB5">
                <w:rPr>
                  <w:rFonts w:ascii="Franklin Gothic Book" w:eastAsia="Calibri" w:hAnsi="Franklin Gothic Book" w:cs="Times New Roman"/>
                  <w:caps/>
                  <w:sz w:val="18"/>
                  <w:szCs w:val="22"/>
                </w:rPr>
                <w:t>(URGENCE, SOINS INTENSIFS ET UNITÉS DE SOINS)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:rsidR="00630AE7" w:rsidRPr="000425DB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:rsidR="006E2EEA" w:rsidRDefault="006E2EEA" w:rsidP="006E2E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2E" w:rsidRDefault="005C732E" w:rsidP="00D16F25">
      <w:pPr>
        <w:spacing w:after="0" w:line="240" w:lineRule="auto"/>
      </w:pPr>
      <w:r>
        <w:separator/>
      </w:r>
    </w:p>
  </w:footnote>
  <w:footnote w:type="continuationSeparator" w:id="0">
    <w:p w:rsidR="005C732E" w:rsidRDefault="005C732E" w:rsidP="00D1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A4DD7"/>
    <w:multiLevelType w:val="hybridMultilevel"/>
    <w:tmpl w:val="D23A99F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</w:abstractNum>
  <w:abstractNum w:abstractNumId="5">
    <w:nsid w:val="2BFF0A3F"/>
    <w:multiLevelType w:val="hybridMultilevel"/>
    <w:tmpl w:val="A8D6C83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F041BA"/>
    <w:multiLevelType w:val="hybridMultilevel"/>
    <w:tmpl w:val="5FEA12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2E"/>
    <w:rsid w:val="00001623"/>
    <w:rsid w:val="00013621"/>
    <w:rsid w:val="00014654"/>
    <w:rsid w:val="00016F85"/>
    <w:rsid w:val="0001705C"/>
    <w:rsid w:val="000305AE"/>
    <w:rsid w:val="0003184B"/>
    <w:rsid w:val="0003298C"/>
    <w:rsid w:val="000341E3"/>
    <w:rsid w:val="00034BB5"/>
    <w:rsid w:val="00036F69"/>
    <w:rsid w:val="000425DB"/>
    <w:rsid w:val="000425E5"/>
    <w:rsid w:val="000429D8"/>
    <w:rsid w:val="00044B30"/>
    <w:rsid w:val="0005044F"/>
    <w:rsid w:val="00062140"/>
    <w:rsid w:val="00066498"/>
    <w:rsid w:val="00070E19"/>
    <w:rsid w:val="00071405"/>
    <w:rsid w:val="00082B7C"/>
    <w:rsid w:val="000833BE"/>
    <w:rsid w:val="00091D29"/>
    <w:rsid w:val="00093E41"/>
    <w:rsid w:val="000B0CE2"/>
    <w:rsid w:val="000B652E"/>
    <w:rsid w:val="000E1507"/>
    <w:rsid w:val="000E5111"/>
    <w:rsid w:val="000F1FEF"/>
    <w:rsid w:val="00102876"/>
    <w:rsid w:val="0010343D"/>
    <w:rsid w:val="0010733E"/>
    <w:rsid w:val="00110A93"/>
    <w:rsid w:val="00111F62"/>
    <w:rsid w:val="00112F33"/>
    <w:rsid w:val="001170B5"/>
    <w:rsid w:val="00127ECF"/>
    <w:rsid w:val="001314C9"/>
    <w:rsid w:val="00132852"/>
    <w:rsid w:val="00134D46"/>
    <w:rsid w:val="0013555B"/>
    <w:rsid w:val="001409BD"/>
    <w:rsid w:val="00143782"/>
    <w:rsid w:val="00152569"/>
    <w:rsid w:val="00153C00"/>
    <w:rsid w:val="00160D44"/>
    <w:rsid w:val="0016654A"/>
    <w:rsid w:val="0017359A"/>
    <w:rsid w:val="00175345"/>
    <w:rsid w:val="0017736F"/>
    <w:rsid w:val="00181E28"/>
    <w:rsid w:val="001820B0"/>
    <w:rsid w:val="00190A51"/>
    <w:rsid w:val="00195A6C"/>
    <w:rsid w:val="0019708C"/>
    <w:rsid w:val="001A06E9"/>
    <w:rsid w:val="001A47BA"/>
    <w:rsid w:val="001A5019"/>
    <w:rsid w:val="001A68AE"/>
    <w:rsid w:val="001A6E72"/>
    <w:rsid w:val="001B0D28"/>
    <w:rsid w:val="001B3148"/>
    <w:rsid w:val="001D0ECE"/>
    <w:rsid w:val="001E00A6"/>
    <w:rsid w:val="001F24C6"/>
    <w:rsid w:val="00200CF8"/>
    <w:rsid w:val="002063BB"/>
    <w:rsid w:val="0020780B"/>
    <w:rsid w:val="002159C8"/>
    <w:rsid w:val="00220A6E"/>
    <w:rsid w:val="002255F5"/>
    <w:rsid w:val="002269FA"/>
    <w:rsid w:val="002314A0"/>
    <w:rsid w:val="00235296"/>
    <w:rsid w:val="0024028A"/>
    <w:rsid w:val="00241AA9"/>
    <w:rsid w:val="0024723C"/>
    <w:rsid w:val="00252841"/>
    <w:rsid w:val="00253BAB"/>
    <w:rsid w:val="002642DC"/>
    <w:rsid w:val="0026454D"/>
    <w:rsid w:val="002701B1"/>
    <w:rsid w:val="00270786"/>
    <w:rsid w:val="002714BC"/>
    <w:rsid w:val="00275A80"/>
    <w:rsid w:val="00276847"/>
    <w:rsid w:val="00277BFA"/>
    <w:rsid w:val="0028011B"/>
    <w:rsid w:val="002804EC"/>
    <w:rsid w:val="002951A4"/>
    <w:rsid w:val="002A3EC7"/>
    <w:rsid w:val="002B07B3"/>
    <w:rsid w:val="002C1273"/>
    <w:rsid w:val="002C43B5"/>
    <w:rsid w:val="002F2D35"/>
    <w:rsid w:val="002F36AE"/>
    <w:rsid w:val="00301F87"/>
    <w:rsid w:val="00303E70"/>
    <w:rsid w:val="00310021"/>
    <w:rsid w:val="00311FF2"/>
    <w:rsid w:val="003432BD"/>
    <w:rsid w:val="003477AA"/>
    <w:rsid w:val="00352A27"/>
    <w:rsid w:val="00356F69"/>
    <w:rsid w:val="00375305"/>
    <w:rsid w:val="00377898"/>
    <w:rsid w:val="003858B7"/>
    <w:rsid w:val="003966E6"/>
    <w:rsid w:val="003A224D"/>
    <w:rsid w:val="003A32ED"/>
    <w:rsid w:val="003B1077"/>
    <w:rsid w:val="003B4326"/>
    <w:rsid w:val="003B6965"/>
    <w:rsid w:val="003C1933"/>
    <w:rsid w:val="003C2394"/>
    <w:rsid w:val="003D517A"/>
    <w:rsid w:val="003E1174"/>
    <w:rsid w:val="003E2933"/>
    <w:rsid w:val="003E756A"/>
    <w:rsid w:val="003F085C"/>
    <w:rsid w:val="00407309"/>
    <w:rsid w:val="004114C0"/>
    <w:rsid w:val="00420738"/>
    <w:rsid w:val="00433033"/>
    <w:rsid w:val="004339E7"/>
    <w:rsid w:val="00434F25"/>
    <w:rsid w:val="004437CA"/>
    <w:rsid w:val="0044694E"/>
    <w:rsid w:val="00447DE3"/>
    <w:rsid w:val="00457CA3"/>
    <w:rsid w:val="00460585"/>
    <w:rsid w:val="00471107"/>
    <w:rsid w:val="00482107"/>
    <w:rsid w:val="0048759C"/>
    <w:rsid w:val="0049616C"/>
    <w:rsid w:val="004A0A54"/>
    <w:rsid w:val="004A1100"/>
    <w:rsid w:val="004B683A"/>
    <w:rsid w:val="004B7A57"/>
    <w:rsid w:val="004C229F"/>
    <w:rsid w:val="004C2A4D"/>
    <w:rsid w:val="004C5F1C"/>
    <w:rsid w:val="004C71FC"/>
    <w:rsid w:val="004D42A2"/>
    <w:rsid w:val="004D5897"/>
    <w:rsid w:val="004E1390"/>
    <w:rsid w:val="004E1AE2"/>
    <w:rsid w:val="004E46E6"/>
    <w:rsid w:val="004F172C"/>
    <w:rsid w:val="004F1FF1"/>
    <w:rsid w:val="004F214C"/>
    <w:rsid w:val="004F2628"/>
    <w:rsid w:val="00502439"/>
    <w:rsid w:val="00510A9C"/>
    <w:rsid w:val="00515E93"/>
    <w:rsid w:val="005218D6"/>
    <w:rsid w:val="00536B76"/>
    <w:rsid w:val="00541715"/>
    <w:rsid w:val="00541D63"/>
    <w:rsid w:val="0056473C"/>
    <w:rsid w:val="005727C8"/>
    <w:rsid w:val="005729B1"/>
    <w:rsid w:val="0057357C"/>
    <w:rsid w:val="00581D1B"/>
    <w:rsid w:val="0058567C"/>
    <w:rsid w:val="005976D1"/>
    <w:rsid w:val="005A0E1A"/>
    <w:rsid w:val="005A26A0"/>
    <w:rsid w:val="005A3E9F"/>
    <w:rsid w:val="005B1AD7"/>
    <w:rsid w:val="005C0D15"/>
    <w:rsid w:val="005C491E"/>
    <w:rsid w:val="005C732E"/>
    <w:rsid w:val="005D15D5"/>
    <w:rsid w:val="005D2FF1"/>
    <w:rsid w:val="005E2C23"/>
    <w:rsid w:val="005E4484"/>
    <w:rsid w:val="005E4A99"/>
    <w:rsid w:val="005F09F6"/>
    <w:rsid w:val="005F1672"/>
    <w:rsid w:val="005F2BBE"/>
    <w:rsid w:val="005F3EA1"/>
    <w:rsid w:val="005F5F37"/>
    <w:rsid w:val="00600FFE"/>
    <w:rsid w:val="006034D2"/>
    <w:rsid w:val="00605F08"/>
    <w:rsid w:val="00620216"/>
    <w:rsid w:val="006215BC"/>
    <w:rsid w:val="006252EA"/>
    <w:rsid w:val="00626FB5"/>
    <w:rsid w:val="00630AE7"/>
    <w:rsid w:val="00632ADF"/>
    <w:rsid w:val="00635C2B"/>
    <w:rsid w:val="00636228"/>
    <w:rsid w:val="0064167D"/>
    <w:rsid w:val="0064333A"/>
    <w:rsid w:val="00643F61"/>
    <w:rsid w:val="006521AC"/>
    <w:rsid w:val="00667B14"/>
    <w:rsid w:val="0067069D"/>
    <w:rsid w:val="00673F8F"/>
    <w:rsid w:val="006744E1"/>
    <w:rsid w:val="00682BBB"/>
    <w:rsid w:val="006837B5"/>
    <w:rsid w:val="00695794"/>
    <w:rsid w:val="006967E3"/>
    <w:rsid w:val="00696A33"/>
    <w:rsid w:val="00696B2B"/>
    <w:rsid w:val="00697972"/>
    <w:rsid w:val="006A6651"/>
    <w:rsid w:val="006C6439"/>
    <w:rsid w:val="006C6732"/>
    <w:rsid w:val="006E2EEA"/>
    <w:rsid w:val="006E3F6A"/>
    <w:rsid w:val="006F2376"/>
    <w:rsid w:val="006F3F41"/>
    <w:rsid w:val="006F6190"/>
    <w:rsid w:val="006F76F4"/>
    <w:rsid w:val="0070225C"/>
    <w:rsid w:val="007110EF"/>
    <w:rsid w:val="00713C88"/>
    <w:rsid w:val="00715B12"/>
    <w:rsid w:val="007230EE"/>
    <w:rsid w:val="00725891"/>
    <w:rsid w:val="007267A2"/>
    <w:rsid w:val="00732BF7"/>
    <w:rsid w:val="00733328"/>
    <w:rsid w:val="007334F3"/>
    <w:rsid w:val="007357F5"/>
    <w:rsid w:val="0073739E"/>
    <w:rsid w:val="00741993"/>
    <w:rsid w:val="00741CAE"/>
    <w:rsid w:val="00745B52"/>
    <w:rsid w:val="0074748B"/>
    <w:rsid w:val="00767466"/>
    <w:rsid w:val="007709CC"/>
    <w:rsid w:val="00774E2B"/>
    <w:rsid w:val="00792C2B"/>
    <w:rsid w:val="007B5879"/>
    <w:rsid w:val="007D699E"/>
    <w:rsid w:val="007E3435"/>
    <w:rsid w:val="007E387C"/>
    <w:rsid w:val="007E5095"/>
    <w:rsid w:val="007E60A7"/>
    <w:rsid w:val="00805280"/>
    <w:rsid w:val="00815211"/>
    <w:rsid w:val="00815CEE"/>
    <w:rsid w:val="008219E9"/>
    <w:rsid w:val="00822178"/>
    <w:rsid w:val="008328AB"/>
    <w:rsid w:val="00847159"/>
    <w:rsid w:val="008505BB"/>
    <w:rsid w:val="00851BA6"/>
    <w:rsid w:val="00852BDD"/>
    <w:rsid w:val="00861203"/>
    <w:rsid w:val="00864647"/>
    <w:rsid w:val="0087550D"/>
    <w:rsid w:val="00885399"/>
    <w:rsid w:val="008A09BC"/>
    <w:rsid w:val="008A0BD7"/>
    <w:rsid w:val="008A70BF"/>
    <w:rsid w:val="008A7675"/>
    <w:rsid w:val="008B3E8E"/>
    <w:rsid w:val="008B6A15"/>
    <w:rsid w:val="008D0C30"/>
    <w:rsid w:val="008D7766"/>
    <w:rsid w:val="008F118D"/>
    <w:rsid w:val="008F1D10"/>
    <w:rsid w:val="008F3923"/>
    <w:rsid w:val="008F4033"/>
    <w:rsid w:val="008F74F7"/>
    <w:rsid w:val="008F75E7"/>
    <w:rsid w:val="00900571"/>
    <w:rsid w:val="00901A01"/>
    <w:rsid w:val="009038C3"/>
    <w:rsid w:val="00905ED1"/>
    <w:rsid w:val="009116A7"/>
    <w:rsid w:val="00917F4E"/>
    <w:rsid w:val="00924D27"/>
    <w:rsid w:val="009254FD"/>
    <w:rsid w:val="00931126"/>
    <w:rsid w:val="00935196"/>
    <w:rsid w:val="00944BD8"/>
    <w:rsid w:val="009519CF"/>
    <w:rsid w:val="009526D6"/>
    <w:rsid w:val="00952F80"/>
    <w:rsid w:val="009562E5"/>
    <w:rsid w:val="009603D7"/>
    <w:rsid w:val="00961813"/>
    <w:rsid w:val="00975FB3"/>
    <w:rsid w:val="00976FCE"/>
    <w:rsid w:val="00977D87"/>
    <w:rsid w:val="00982945"/>
    <w:rsid w:val="00983311"/>
    <w:rsid w:val="0099660B"/>
    <w:rsid w:val="009A259E"/>
    <w:rsid w:val="009B4637"/>
    <w:rsid w:val="009C1084"/>
    <w:rsid w:val="009D4239"/>
    <w:rsid w:val="009E26B0"/>
    <w:rsid w:val="009F46D5"/>
    <w:rsid w:val="00A12A14"/>
    <w:rsid w:val="00A204E7"/>
    <w:rsid w:val="00A22BFA"/>
    <w:rsid w:val="00A27FAD"/>
    <w:rsid w:val="00A402CD"/>
    <w:rsid w:val="00A45E8D"/>
    <w:rsid w:val="00A45F43"/>
    <w:rsid w:val="00A60AFD"/>
    <w:rsid w:val="00A76147"/>
    <w:rsid w:val="00A81C61"/>
    <w:rsid w:val="00AA42B5"/>
    <w:rsid w:val="00AA7219"/>
    <w:rsid w:val="00AA72DB"/>
    <w:rsid w:val="00AB1887"/>
    <w:rsid w:val="00AC0F6D"/>
    <w:rsid w:val="00AC0F99"/>
    <w:rsid w:val="00AC5A1F"/>
    <w:rsid w:val="00AC6F86"/>
    <w:rsid w:val="00AE6F8F"/>
    <w:rsid w:val="00AE737C"/>
    <w:rsid w:val="00AF061D"/>
    <w:rsid w:val="00AF0A58"/>
    <w:rsid w:val="00AF6B83"/>
    <w:rsid w:val="00B05BC8"/>
    <w:rsid w:val="00B10DB5"/>
    <w:rsid w:val="00B13763"/>
    <w:rsid w:val="00B31D42"/>
    <w:rsid w:val="00B4301D"/>
    <w:rsid w:val="00B44948"/>
    <w:rsid w:val="00B479F4"/>
    <w:rsid w:val="00B668E8"/>
    <w:rsid w:val="00B66C0C"/>
    <w:rsid w:val="00B67EAD"/>
    <w:rsid w:val="00B77131"/>
    <w:rsid w:val="00B8086F"/>
    <w:rsid w:val="00B96A20"/>
    <w:rsid w:val="00BC0E33"/>
    <w:rsid w:val="00BC11CE"/>
    <w:rsid w:val="00BC6B93"/>
    <w:rsid w:val="00BD2D2B"/>
    <w:rsid w:val="00BD414C"/>
    <w:rsid w:val="00BD7566"/>
    <w:rsid w:val="00BE2388"/>
    <w:rsid w:val="00BF094F"/>
    <w:rsid w:val="00BF43E6"/>
    <w:rsid w:val="00BF5C26"/>
    <w:rsid w:val="00C0455E"/>
    <w:rsid w:val="00C13AB6"/>
    <w:rsid w:val="00C152FF"/>
    <w:rsid w:val="00C220B6"/>
    <w:rsid w:val="00C22789"/>
    <w:rsid w:val="00C23463"/>
    <w:rsid w:val="00C31086"/>
    <w:rsid w:val="00C334F1"/>
    <w:rsid w:val="00C3669A"/>
    <w:rsid w:val="00C37C06"/>
    <w:rsid w:val="00C44CDD"/>
    <w:rsid w:val="00C45561"/>
    <w:rsid w:val="00C45F9E"/>
    <w:rsid w:val="00C60A49"/>
    <w:rsid w:val="00C64DE9"/>
    <w:rsid w:val="00C711A8"/>
    <w:rsid w:val="00C73BB0"/>
    <w:rsid w:val="00C74597"/>
    <w:rsid w:val="00C77A1B"/>
    <w:rsid w:val="00C81354"/>
    <w:rsid w:val="00C83027"/>
    <w:rsid w:val="00C9464F"/>
    <w:rsid w:val="00CB7ECB"/>
    <w:rsid w:val="00CC127D"/>
    <w:rsid w:val="00CC205D"/>
    <w:rsid w:val="00CC62B2"/>
    <w:rsid w:val="00CD183D"/>
    <w:rsid w:val="00CD4554"/>
    <w:rsid w:val="00CE53E1"/>
    <w:rsid w:val="00CE6CAA"/>
    <w:rsid w:val="00D00BA0"/>
    <w:rsid w:val="00D034DC"/>
    <w:rsid w:val="00D0575D"/>
    <w:rsid w:val="00D07750"/>
    <w:rsid w:val="00D13380"/>
    <w:rsid w:val="00D14989"/>
    <w:rsid w:val="00D16F25"/>
    <w:rsid w:val="00D25461"/>
    <w:rsid w:val="00D32B1A"/>
    <w:rsid w:val="00D34F9B"/>
    <w:rsid w:val="00D364AF"/>
    <w:rsid w:val="00D37CDE"/>
    <w:rsid w:val="00D41F80"/>
    <w:rsid w:val="00D422AC"/>
    <w:rsid w:val="00D436B5"/>
    <w:rsid w:val="00D510DF"/>
    <w:rsid w:val="00D52833"/>
    <w:rsid w:val="00D735F9"/>
    <w:rsid w:val="00D76F0B"/>
    <w:rsid w:val="00D814B5"/>
    <w:rsid w:val="00D95576"/>
    <w:rsid w:val="00DA46BE"/>
    <w:rsid w:val="00DA4F9C"/>
    <w:rsid w:val="00DA79A6"/>
    <w:rsid w:val="00DB09A2"/>
    <w:rsid w:val="00DB237A"/>
    <w:rsid w:val="00DB4D51"/>
    <w:rsid w:val="00DB6D89"/>
    <w:rsid w:val="00DC12BF"/>
    <w:rsid w:val="00DC237A"/>
    <w:rsid w:val="00DD284A"/>
    <w:rsid w:val="00DD48CF"/>
    <w:rsid w:val="00DE3997"/>
    <w:rsid w:val="00DF3D4A"/>
    <w:rsid w:val="00DF6FCB"/>
    <w:rsid w:val="00E02B7A"/>
    <w:rsid w:val="00E05629"/>
    <w:rsid w:val="00E07AEA"/>
    <w:rsid w:val="00E14E44"/>
    <w:rsid w:val="00E32330"/>
    <w:rsid w:val="00E4430B"/>
    <w:rsid w:val="00E5250E"/>
    <w:rsid w:val="00E574F4"/>
    <w:rsid w:val="00E635C8"/>
    <w:rsid w:val="00E65DC0"/>
    <w:rsid w:val="00E8643D"/>
    <w:rsid w:val="00E94A6B"/>
    <w:rsid w:val="00EA6073"/>
    <w:rsid w:val="00EB084C"/>
    <w:rsid w:val="00EB0880"/>
    <w:rsid w:val="00EC2C59"/>
    <w:rsid w:val="00EC2D61"/>
    <w:rsid w:val="00EC45F6"/>
    <w:rsid w:val="00EC5B8F"/>
    <w:rsid w:val="00ED0C88"/>
    <w:rsid w:val="00ED7D3B"/>
    <w:rsid w:val="00EE3FAA"/>
    <w:rsid w:val="00EE55D8"/>
    <w:rsid w:val="00EE5EE9"/>
    <w:rsid w:val="00EF3DF1"/>
    <w:rsid w:val="00F01ECC"/>
    <w:rsid w:val="00F32971"/>
    <w:rsid w:val="00F3316A"/>
    <w:rsid w:val="00F34AED"/>
    <w:rsid w:val="00F40978"/>
    <w:rsid w:val="00F40BBC"/>
    <w:rsid w:val="00F54F2A"/>
    <w:rsid w:val="00F60D1A"/>
    <w:rsid w:val="00F61F88"/>
    <w:rsid w:val="00F63673"/>
    <w:rsid w:val="00F65373"/>
    <w:rsid w:val="00F65590"/>
    <w:rsid w:val="00F65803"/>
    <w:rsid w:val="00F76E23"/>
    <w:rsid w:val="00F81F84"/>
    <w:rsid w:val="00F8508F"/>
    <w:rsid w:val="00F9085A"/>
    <w:rsid w:val="00F9695A"/>
    <w:rsid w:val="00FA4267"/>
    <w:rsid w:val="00FB0594"/>
    <w:rsid w:val="00FB08C0"/>
    <w:rsid w:val="00FB0A80"/>
    <w:rsid w:val="00FB0F9B"/>
    <w:rsid w:val="00FB73CB"/>
    <w:rsid w:val="00FC009E"/>
    <w:rsid w:val="00FC42E1"/>
    <w:rsid w:val="00FD1215"/>
    <w:rsid w:val="00FE0206"/>
    <w:rsid w:val="00FE2BEC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32330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32330"/>
  </w:style>
  <w:style w:type="character" w:styleId="Appelnotedebasdep">
    <w:name w:val="footnote reference"/>
    <w:basedOn w:val="Policepardfaut"/>
    <w:uiPriority w:val="99"/>
    <w:semiHidden/>
    <w:unhideWhenUsed/>
    <w:rsid w:val="00E323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32330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32330"/>
  </w:style>
  <w:style w:type="character" w:styleId="Appelnotedebasdep">
    <w:name w:val="footnote reference"/>
    <w:basedOn w:val="Policepardfaut"/>
    <w:uiPriority w:val="99"/>
    <w:semiHidden/>
    <w:unhideWhenUsed/>
    <w:rsid w:val="00E323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6C2F4-6352-4C52-8621-44CA06BA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Modele_ordonnance_pharmaceutique2022 (3)</Template>
  <TotalTime>0</TotalTime>
  <Pages>3</Pages>
  <Words>1260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Girard</dc:creator>
  <cp:lastModifiedBy>Melanie Lacerte</cp:lastModifiedBy>
  <cp:revision>2</cp:revision>
  <cp:lastPrinted>2023-01-10T17:02:00Z</cp:lastPrinted>
  <dcterms:created xsi:type="dcterms:W3CDTF">2023-01-17T14:46:00Z</dcterms:created>
  <dcterms:modified xsi:type="dcterms:W3CDTF">2023-01-17T14:46:00Z</dcterms:modified>
</cp:coreProperties>
</file>